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C34435" w:rsidRDefault="000F2FA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0757C0">
        <w:rPr>
          <w:rFonts w:ascii="Arial" w:hAnsi="Arial" w:cs="Arial"/>
          <w:sz w:val="20"/>
          <w:szCs w:val="20"/>
        </w:rPr>
        <w:t>6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E1EA3">
        <w:rPr>
          <w:rFonts w:ascii="Arial" w:hAnsi="Arial" w:cs="Arial"/>
          <w:sz w:val="20"/>
          <w:szCs w:val="20"/>
        </w:rPr>
        <w:t>6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E1EA3">
        <w:rPr>
          <w:rFonts w:ascii="Arial" w:hAnsi="Arial" w:cs="Arial"/>
          <w:sz w:val="20"/>
          <w:szCs w:val="20"/>
        </w:rPr>
        <w:t>7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7C4D8A">
        <w:rPr>
          <w:rFonts w:ascii="Arial" w:hAnsi="Arial" w:cs="Arial"/>
          <w:sz w:val="20"/>
          <w:szCs w:val="20"/>
        </w:rPr>
        <w:t>2</w:t>
      </w:r>
      <w:r w:rsidR="00903195">
        <w:rPr>
          <w:rFonts w:ascii="Arial" w:hAnsi="Arial" w:cs="Arial"/>
          <w:sz w:val="20"/>
          <w:szCs w:val="20"/>
        </w:rPr>
        <w:t>4</w:t>
      </w:r>
      <w:r w:rsidR="00C34435">
        <w:rPr>
          <w:rFonts w:ascii="Arial" w:hAnsi="Arial" w:cs="Arial"/>
          <w:sz w:val="20"/>
          <w:szCs w:val="20"/>
        </w:rPr>
        <w:t xml:space="preserve">. </w:t>
      </w:r>
      <w:r w:rsidR="000757C0">
        <w:rPr>
          <w:rFonts w:ascii="Arial" w:hAnsi="Arial" w:cs="Arial"/>
          <w:sz w:val="20"/>
          <w:szCs w:val="20"/>
        </w:rPr>
        <w:t>ožujka</w:t>
      </w:r>
      <w:r w:rsidR="00C34435">
        <w:rPr>
          <w:rFonts w:ascii="Arial" w:hAnsi="Arial" w:cs="Arial"/>
          <w:sz w:val="20"/>
          <w:szCs w:val="20"/>
        </w:rPr>
        <w:t xml:space="preserve"> 201</w:t>
      </w:r>
      <w:r w:rsidR="00E64399">
        <w:rPr>
          <w:rFonts w:ascii="Arial" w:hAnsi="Arial" w:cs="Arial"/>
          <w:sz w:val="20"/>
          <w:szCs w:val="20"/>
        </w:rPr>
        <w:t>7</w:t>
      </w:r>
      <w:r w:rsidR="00C34435">
        <w:rPr>
          <w:rFonts w:ascii="Arial" w:hAnsi="Arial" w:cs="Arial"/>
          <w:sz w:val="20"/>
          <w:szCs w:val="20"/>
        </w:rPr>
        <w:t xml:space="preserve">. u </w:t>
      </w:r>
      <w:r w:rsidR="00CE1EA3">
        <w:rPr>
          <w:rFonts w:ascii="Arial" w:hAnsi="Arial" w:cs="Arial"/>
          <w:sz w:val="20"/>
          <w:szCs w:val="20"/>
        </w:rPr>
        <w:t>9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CA6B8D" w:rsidRPr="00E55C3D">
        <w:rPr>
          <w:rFonts w:ascii="Arial" w:hAnsi="Arial" w:cs="Arial"/>
          <w:sz w:val="20"/>
          <w:szCs w:val="20"/>
        </w:rPr>
        <w:t>doc. Aćimović</w:t>
      </w:r>
      <w:r w:rsidR="00CA6B8D">
        <w:rPr>
          <w:rFonts w:ascii="Arial" w:hAnsi="Arial" w:cs="Arial"/>
          <w:sz w:val="20"/>
          <w:szCs w:val="20"/>
        </w:rPr>
        <w:t>,</w:t>
      </w:r>
      <w:r w:rsidR="00CA6B8D" w:rsidRPr="00E55C3D">
        <w:rPr>
          <w:rFonts w:ascii="Arial" w:hAnsi="Arial" w:cs="Arial"/>
          <w:sz w:val="20"/>
          <w:szCs w:val="20"/>
        </w:rPr>
        <w:t xml:space="preserve"> prof. Banović, </w:t>
      </w:r>
      <w:r w:rsidR="00C42808">
        <w:rPr>
          <w:rFonts w:ascii="Arial" w:hAnsi="Arial" w:cs="Arial"/>
          <w:sz w:val="20"/>
          <w:szCs w:val="20"/>
        </w:rPr>
        <w:t xml:space="preserve">asis. Bajc, </w:t>
      </w:r>
      <w:r w:rsidR="00564C12">
        <w:rPr>
          <w:rFonts w:ascii="Arial" w:hAnsi="Arial" w:cs="Arial"/>
          <w:sz w:val="20"/>
          <w:szCs w:val="20"/>
        </w:rPr>
        <w:t xml:space="preserve">doc. Bauer, </w:t>
      </w:r>
      <w:r w:rsidR="00232913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prof. Botica Brešan</w:t>
      </w:r>
      <w:r w:rsidR="00903195">
        <w:rPr>
          <w:rFonts w:ascii="Arial" w:hAnsi="Arial" w:cs="Arial"/>
          <w:sz w:val="20"/>
          <w:szCs w:val="20"/>
        </w:rPr>
        <w:t xml:space="preserve">, </w:t>
      </w:r>
      <w:r w:rsidR="007C4D8A" w:rsidRPr="00E55C3D">
        <w:rPr>
          <w:rFonts w:ascii="Arial" w:hAnsi="Arial" w:cs="Arial"/>
          <w:sz w:val="20"/>
          <w:szCs w:val="20"/>
        </w:rPr>
        <w:t xml:space="preserve">prof. Brezovec, </w:t>
      </w:r>
      <w:r w:rsidR="007C4D8A">
        <w:rPr>
          <w:rFonts w:ascii="Arial" w:hAnsi="Arial" w:cs="Arial"/>
          <w:sz w:val="20"/>
          <w:szCs w:val="20"/>
        </w:rPr>
        <w:t>p</w:t>
      </w:r>
      <w:r w:rsidR="007C4D8A" w:rsidRPr="00E55C3D">
        <w:rPr>
          <w:rFonts w:ascii="Arial" w:hAnsi="Arial" w:cs="Arial"/>
          <w:sz w:val="20"/>
          <w:szCs w:val="20"/>
        </w:rPr>
        <w:t>red. Brčić,</w:t>
      </w:r>
      <w:r w:rsidR="00CA6B8D">
        <w:rPr>
          <w:rFonts w:ascii="Arial" w:hAnsi="Arial" w:cs="Arial"/>
          <w:sz w:val="20"/>
          <w:szCs w:val="20"/>
        </w:rPr>
        <w:t xml:space="preserve"> </w:t>
      </w:r>
      <w:r w:rsidR="00B60646" w:rsidRPr="00E55C3D">
        <w:rPr>
          <w:rFonts w:ascii="Arial" w:hAnsi="Arial" w:cs="Arial"/>
          <w:sz w:val="20"/>
          <w:szCs w:val="20"/>
        </w:rPr>
        <w:t>doc. Crnojević Carić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E55C3D">
        <w:rPr>
          <w:rFonts w:ascii="Arial" w:hAnsi="Arial" w:cs="Arial"/>
          <w:sz w:val="20"/>
          <w:szCs w:val="20"/>
        </w:rPr>
        <w:t xml:space="preserve"> </w:t>
      </w:r>
      <w:r w:rsidR="007C4D8A">
        <w:rPr>
          <w:rFonts w:ascii="Arial" w:hAnsi="Arial" w:cs="Arial"/>
          <w:sz w:val="20"/>
          <w:szCs w:val="20"/>
        </w:rPr>
        <w:t xml:space="preserve">doc. Devlahović, </w:t>
      </w:r>
      <w:r w:rsidR="00903195" w:rsidRPr="00E55C3D">
        <w:rPr>
          <w:rFonts w:ascii="Arial" w:hAnsi="Arial" w:cs="Arial"/>
          <w:sz w:val="20"/>
          <w:szCs w:val="20"/>
        </w:rPr>
        <w:t>prof. Frangeš,</w:t>
      </w:r>
      <w:r w:rsidR="00903195">
        <w:rPr>
          <w:rFonts w:ascii="Arial" w:hAnsi="Arial" w:cs="Arial"/>
          <w:sz w:val="20"/>
          <w:szCs w:val="20"/>
        </w:rPr>
        <w:t xml:space="preserve"> </w:t>
      </w:r>
      <w:r w:rsidR="007C4D8A" w:rsidRPr="00E55C3D">
        <w:rPr>
          <w:rFonts w:ascii="Arial" w:hAnsi="Arial" w:cs="Arial"/>
          <w:sz w:val="20"/>
          <w:szCs w:val="20"/>
        </w:rPr>
        <w:t>doc. Govedić</w:t>
      </w:r>
      <w:r w:rsidR="007C4D8A">
        <w:rPr>
          <w:rFonts w:ascii="Arial" w:hAnsi="Arial" w:cs="Arial"/>
          <w:sz w:val="20"/>
          <w:szCs w:val="20"/>
        </w:rPr>
        <w:t xml:space="preserve">, </w:t>
      </w:r>
      <w:r w:rsidR="00EB5CF7">
        <w:rPr>
          <w:rFonts w:ascii="Arial" w:hAnsi="Arial" w:cs="Arial"/>
          <w:sz w:val="20"/>
          <w:szCs w:val="20"/>
        </w:rPr>
        <w:t xml:space="preserve">doc. Grabarić, </w:t>
      </w:r>
      <w:r w:rsidR="00232913" w:rsidRPr="00E55C3D">
        <w:rPr>
          <w:rFonts w:ascii="Arial" w:hAnsi="Arial" w:cs="Arial"/>
          <w:sz w:val="20"/>
          <w:szCs w:val="20"/>
        </w:rPr>
        <w:t>prof. Ilijić,</w:t>
      </w:r>
      <w:r w:rsidR="00232913">
        <w:rPr>
          <w:rFonts w:ascii="Arial" w:hAnsi="Arial" w:cs="Arial"/>
          <w:sz w:val="20"/>
          <w:szCs w:val="20"/>
        </w:rPr>
        <w:t xml:space="preserve"> </w:t>
      </w:r>
      <w:r w:rsidR="00CA6B8D" w:rsidRPr="00E55C3D">
        <w:rPr>
          <w:rFonts w:ascii="Arial" w:hAnsi="Arial" w:cs="Arial"/>
          <w:sz w:val="20"/>
          <w:szCs w:val="20"/>
        </w:rPr>
        <w:t xml:space="preserve">doc. Jeličić, </w:t>
      </w:r>
      <w:r w:rsidR="007C4D8A">
        <w:rPr>
          <w:rFonts w:ascii="Arial" w:hAnsi="Arial" w:cs="Arial"/>
          <w:sz w:val="20"/>
          <w:szCs w:val="20"/>
        </w:rPr>
        <w:t xml:space="preserve">asis. Jušić, </w:t>
      </w:r>
      <w:r w:rsidR="007C4D8A" w:rsidRPr="00DF51BE">
        <w:rPr>
          <w:rFonts w:ascii="Arial" w:hAnsi="Arial" w:cs="Arial"/>
          <w:sz w:val="20"/>
          <w:szCs w:val="20"/>
        </w:rPr>
        <w:t>prof. Kaštelan,</w:t>
      </w:r>
      <w:r w:rsidR="007C4D8A">
        <w:rPr>
          <w:rFonts w:ascii="Arial" w:hAnsi="Arial" w:cs="Arial"/>
          <w:sz w:val="20"/>
          <w:szCs w:val="20"/>
        </w:rPr>
        <w:t xml:space="preserve"> </w:t>
      </w:r>
      <w:r w:rsidR="00CA6B8D" w:rsidRPr="00E55C3D">
        <w:rPr>
          <w:rFonts w:ascii="Arial" w:hAnsi="Arial" w:cs="Arial"/>
          <w:sz w:val="20"/>
          <w:szCs w:val="20"/>
        </w:rPr>
        <w:t>prof. Kokotović</w:t>
      </w:r>
      <w:r w:rsidR="00CA6B8D">
        <w:rPr>
          <w:rFonts w:ascii="Arial" w:hAnsi="Arial" w:cs="Arial"/>
          <w:sz w:val="20"/>
          <w:szCs w:val="20"/>
        </w:rPr>
        <w:t>,</w:t>
      </w:r>
      <w:r w:rsidR="00CA6B8D" w:rsidRPr="00E55C3D">
        <w:rPr>
          <w:rFonts w:ascii="Arial" w:hAnsi="Arial" w:cs="Arial"/>
          <w:sz w:val="20"/>
          <w:szCs w:val="20"/>
        </w:rPr>
        <w:t xml:space="preserve"> </w:t>
      </w:r>
      <w:r w:rsidR="009D02BA" w:rsidRPr="00E55C3D">
        <w:rPr>
          <w:rFonts w:ascii="Arial" w:hAnsi="Arial" w:cs="Arial"/>
          <w:sz w:val="20"/>
          <w:szCs w:val="20"/>
        </w:rPr>
        <w:t xml:space="preserve">prof. Kolbas, </w:t>
      </w:r>
      <w:r w:rsidR="00903195">
        <w:rPr>
          <w:rFonts w:ascii="Arial" w:hAnsi="Arial" w:cs="Arial"/>
          <w:sz w:val="20"/>
          <w:szCs w:val="20"/>
        </w:rPr>
        <w:t>prof</w:t>
      </w:r>
      <w:r w:rsidR="00903195" w:rsidRPr="00E55C3D">
        <w:rPr>
          <w:rFonts w:ascii="Arial" w:hAnsi="Arial" w:cs="Arial"/>
          <w:sz w:val="20"/>
          <w:szCs w:val="20"/>
        </w:rPr>
        <w:t xml:space="preserve">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CA6B8D" w:rsidRPr="00E55C3D">
        <w:rPr>
          <w:rFonts w:ascii="Arial" w:hAnsi="Arial" w:cs="Arial"/>
          <w:sz w:val="20"/>
          <w:szCs w:val="20"/>
        </w:rPr>
        <w:t xml:space="preserve">doc. Linta, </w:t>
      </w:r>
      <w:r w:rsidR="006F69DB">
        <w:rPr>
          <w:rFonts w:ascii="Arial" w:hAnsi="Arial" w:cs="Arial"/>
          <w:sz w:val="20"/>
          <w:szCs w:val="20"/>
        </w:rPr>
        <w:t xml:space="preserve">asis. Maksić Japindžić, </w:t>
      </w:r>
      <w:r w:rsidR="007C4D8A">
        <w:rPr>
          <w:rFonts w:ascii="Arial" w:hAnsi="Arial" w:cs="Arial"/>
          <w:sz w:val="20"/>
          <w:szCs w:val="20"/>
        </w:rPr>
        <w:t xml:space="preserve">asis. Manojlović, </w:t>
      </w:r>
      <w:r w:rsidR="00B60646">
        <w:rPr>
          <w:rFonts w:ascii="Arial" w:hAnsi="Arial" w:cs="Arial"/>
          <w:sz w:val="20"/>
          <w:szCs w:val="20"/>
        </w:rPr>
        <w:t>prof</w:t>
      </w:r>
      <w:r w:rsidR="00B60646" w:rsidRPr="00E55C3D">
        <w:rPr>
          <w:rFonts w:ascii="Arial" w:hAnsi="Arial" w:cs="Arial"/>
          <w:sz w:val="20"/>
          <w:szCs w:val="20"/>
        </w:rPr>
        <w:t>. Matišić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E55C3D">
        <w:rPr>
          <w:rFonts w:ascii="Arial" w:hAnsi="Arial" w:cs="Arial"/>
          <w:sz w:val="20"/>
          <w:szCs w:val="20"/>
        </w:rPr>
        <w:t xml:space="preserve"> </w:t>
      </w:r>
      <w:r w:rsidR="009D02BA" w:rsidRPr="00E55C3D">
        <w:rPr>
          <w:rFonts w:ascii="Arial" w:hAnsi="Arial" w:cs="Arial"/>
          <w:sz w:val="20"/>
          <w:szCs w:val="20"/>
        </w:rPr>
        <w:t xml:space="preserve">prof. Midžić, </w:t>
      </w:r>
      <w:r w:rsidR="007C4D8A" w:rsidRPr="00E55C3D">
        <w:rPr>
          <w:rFonts w:ascii="Arial" w:hAnsi="Arial" w:cs="Arial"/>
          <w:sz w:val="20"/>
          <w:szCs w:val="20"/>
        </w:rPr>
        <w:t>prof. Mihletić,</w:t>
      </w:r>
      <w:r w:rsidR="007C4D8A">
        <w:rPr>
          <w:rFonts w:ascii="Arial" w:hAnsi="Arial" w:cs="Arial"/>
          <w:sz w:val="20"/>
          <w:szCs w:val="20"/>
        </w:rPr>
        <w:t xml:space="preserve"> </w:t>
      </w:r>
      <w:r w:rsidR="00EB5CF7" w:rsidRPr="00E55C3D">
        <w:rPr>
          <w:rFonts w:ascii="Arial" w:hAnsi="Arial" w:cs="Arial"/>
          <w:sz w:val="20"/>
          <w:szCs w:val="20"/>
        </w:rPr>
        <w:t>prof. Medvešek</w:t>
      </w:r>
      <w:r w:rsidR="00EB5CF7">
        <w:rPr>
          <w:rFonts w:ascii="Arial" w:hAnsi="Arial" w:cs="Arial"/>
          <w:sz w:val="20"/>
          <w:szCs w:val="20"/>
        </w:rPr>
        <w:t>,</w:t>
      </w:r>
      <w:r w:rsidR="00EB5CF7" w:rsidRPr="00DF51BE">
        <w:rPr>
          <w:rFonts w:ascii="Arial" w:hAnsi="Arial" w:cs="Arial"/>
          <w:sz w:val="20"/>
          <w:szCs w:val="20"/>
        </w:rPr>
        <w:t xml:space="preserve"> </w:t>
      </w:r>
      <w:r w:rsidR="00A01F18" w:rsidRPr="00E55C3D">
        <w:rPr>
          <w:rFonts w:ascii="Arial" w:hAnsi="Arial" w:cs="Arial"/>
          <w:sz w:val="20"/>
          <w:szCs w:val="20"/>
        </w:rPr>
        <w:t>prof. Miošić</w:t>
      </w:r>
      <w:r w:rsidR="00A01F18">
        <w:rPr>
          <w:rFonts w:ascii="Arial" w:hAnsi="Arial" w:cs="Arial"/>
          <w:sz w:val="20"/>
          <w:szCs w:val="20"/>
        </w:rPr>
        <w:t>,</w:t>
      </w:r>
      <w:r w:rsidR="00A01F18" w:rsidRPr="00DF51BE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doc</w:t>
      </w:r>
      <w:r w:rsidR="00D87D2C" w:rsidRPr="00E55C3D">
        <w:rPr>
          <w:rFonts w:ascii="Arial" w:hAnsi="Arial" w:cs="Arial"/>
          <w:sz w:val="20"/>
          <w:szCs w:val="20"/>
        </w:rPr>
        <w:t xml:space="preserve">. Modrić, </w:t>
      </w:r>
      <w:r w:rsidR="00CA6B8D" w:rsidRPr="00E55C3D">
        <w:rPr>
          <w:rFonts w:ascii="Arial" w:hAnsi="Arial" w:cs="Arial"/>
          <w:sz w:val="20"/>
          <w:szCs w:val="20"/>
        </w:rPr>
        <w:t>prof. Nikolić</w:t>
      </w:r>
      <w:r w:rsidR="00CA6B8D">
        <w:rPr>
          <w:rFonts w:ascii="Arial" w:hAnsi="Arial" w:cs="Arial"/>
          <w:sz w:val="20"/>
          <w:szCs w:val="20"/>
        </w:rPr>
        <w:t xml:space="preserve">, </w:t>
      </w:r>
      <w:r w:rsidR="00C34435">
        <w:rPr>
          <w:rFonts w:ascii="Arial" w:hAnsi="Arial" w:cs="Arial"/>
          <w:sz w:val="20"/>
          <w:szCs w:val="20"/>
        </w:rPr>
        <w:t xml:space="preserve">asis. Omerzo, </w:t>
      </w:r>
      <w:r w:rsidR="00CA6B8D" w:rsidRPr="00E55C3D">
        <w:rPr>
          <w:rFonts w:ascii="Arial" w:hAnsi="Arial" w:cs="Arial"/>
          <w:sz w:val="20"/>
          <w:szCs w:val="20"/>
        </w:rPr>
        <w:t xml:space="preserve">doc. Orhel, </w:t>
      </w:r>
      <w:r w:rsidR="000360C3" w:rsidRPr="00E55C3D">
        <w:rPr>
          <w:rFonts w:ascii="Arial" w:hAnsi="Arial" w:cs="Arial"/>
          <w:sz w:val="20"/>
          <w:szCs w:val="20"/>
        </w:rPr>
        <w:t>prof. Ostojić,</w:t>
      </w:r>
      <w:r w:rsidR="000360C3" w:rsidRPr="00DF51BE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 xml:space="preserve">doc. Pavković, </w:t>
      </w:r>
      <w:r w:rsidR="00B87C92">
        <w:rPr>
          <w:rFonts w:ascii="Arial" w:hAnsi="Arial" w:cs="Arial"/>
          <w:sz w:val="20"/>
          <w:szCs w:val="20"/>
        </w:rPr>
        <w:t xml:space="preserve">znan. nov. Pavlić, </w:t>
      </w:r>
      <w:r w:rsidR="007C4D8A" w:rsidRPr="00E55C3D">
        <w:rPr>
          <w:rFonts w:ascii="Arial" w:hAnsi="Arial" w:cs="Arial"/>
          <w:sz w:val="20"/>
          <w:szCs w:val="20"/>
        </w:rPr>
        <w:t>doc. Petković,</w:t>
      </w:r>
      <w:r w:rsidR="007C4D8A">
        <w:rPr>
          <w:rFonts w:ascii="Arial" w:hAnsi="Arial" w:cs="Arial"/>
          <w:sz w:val="20"/>
          <w:szCs w:val="20"/>
        </w:rPr>
        <w:t xml:space="preserve"> asis. Petković Liker,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r w:rsidR="007C4D8A">
        <w:rPr>
          <w:rFonts w:ascii="Arial" w:hAnsi="Arial" w:cs="Arial"/>
          <w:sz w:val="20"/>
          <w:szCs w:val="20"/>
        </w:rPr>
        <w:t xml:space="preserve">asis. Petrović, </w:t>
      </w:r>
      <w:r w:rsidR="00B87C92">
        <w:rPr>
          <w:rFonts w:ascii="Arial" w:hAnsi="Arial" w:cs="Arial"/>
          <w:sz w:val="20"/>
          <w:szCs w:val="20"/>
        </w:rPr>
        <w:t>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4E53FF" w:rsidRPr="00E55C3D">
        <w:rPr>
          <w:rFonts w:ascii="Arial" w:hAnsi="Arial" w:cs="Arial"/>
          <w:sz w:val="20"/>
          <w:szCs w:val="20"/>
        </w:rPr>
        <w:t xml:space="preserve">prof. Popović, </w:t>
      </w:r>
      <w:r w:rsidR="00B60646">
        <w:rPr>
          <w:rFonts w:ascii="Arial" w:hAnsi="Arial" w:cs="Arial"/>
          <w:sz w:val="20"/>
          <w:szCs w:val="20"/>
        </w:rPr>
        <w:t xml:space="preserve">doc. Pristaš, prof. Pristaš, </w:t>
      </w:r>
      <w:r w:rsidR="00903195" w:rsidRPr="00DF51BE">
        <w:rPr>
          <w:rFonts w:ascii="Arial" w:hAnsi="Arial" w:cs="Arial"/>
          <w:sz w:val="20"/>
          <w:szCs w:val="20"/>
        </w:rPr>
        <w:t>prof. Prohić,</w:t>
      </w:r>
      <w:r w:rsidR="00903195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prof. Rodica Virag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E55C3D">
        <w:rPr>
          <w:rFonts w:ascii="Arial" w:hAnsi="Arial" w:cs="Arial"/>
          <w:sz w:val="20"/>
          <w:szCs w:val="20"/>
        </w:rPr>
        <w:t xml:space="preserve"> </w:t>
      </w:r>
      <w:r w:rsidR="00E64399" w:rsidRPr="00E55C3D">
        <w:rPr>
          <w:rFonts w:ascii="Arial" w:hAnsi="Arial" w:cs="Arial"/>
          <w:sz w:val="20"/>
          <w:szCs w:val="20"/>
        </w:rPr>
        <w:t>prof. Sesardić Krpan,</w:t>
      </w:r>
      <w:r w:rsidR="00E64399">
        <w:rPr>
          <w:rFonts w:ascii="Arial" w:hAnsi="Arial" w:cs="Arial"/>
          <w:sz w:val="20"/>
          <w:szCs w:val="20"/>
        </w:rPr>
        <w:t xml:space="preserve"> </w:t>
      </w:r>
      <w:r w:rsidR="007C4D8A" w:rsidRPr="00DF51BE">
        <w:rPr>
          <w:rFonts w:ascii="Arial" w:hAnsi="Arial" w:cs="Arial"/>
          <w:sz w:val="20"/>
          <w:szCs w:val="20"/>
        </w:rPr>
        <w:t xml:space="preserve">prof. Sršen, </w:t>
      </w:r>
      <w:r w:rsidR="00CA6B8D">
        <w:rPr>
          <w:rFonts w:ascii="Arial" w:hAnsi="Arial" w:cs="Arial"/>
          <w:sz w:val="20"/>
          <w:szCs w:val="20"/>
        </w:rPr>
        <w:t>prof. Sviličić,</w:t>
      </w:r>
      <w:r w:rsidR="00CA6B8D" w:rsidRPr="00E64399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doc.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CA6B8D" w:rsidRPr="00E55C3D">
        <w:rPr>
          <w:rFonts w:ascii="Arial" w:hAnsi="Arial" w:cs="Arial"/>
          <w:sz w:val="20"/>
          <w:szCs w:val="20"/>
        </w:rPr>
        <w:t>prof. Tomić</w:t>
      </w:r>
      <w:r w:rsidR="00CA6B8D">
        <w:rPr>
          <w:rFonts w:ascii="Arial" w:hAnsi="Arial" w:cs="Arial"/>
          <w:sz w:val="20"/>
          <w:szCs w:val="20"/>
        </w:rPr>
        <w:t>,</w:t>
      </w:r>
      <w:r w:rsidR="00CA6B8D" w:rsidRPr="00F34BCE">
        <w:rPr>
          <w:rFonts w:ascii="Arial" w:hAnsi="Arial" w:cs="Arial"/>
          <w:sz w:val="20"/>
          <w:szCs w:val="20"/>
        </w:rPr>
        <w:t xml:space="preserve"> </w:t>
      </w:r>
      <w:r w:rsidR="00CA6B8D" w:rsidRPr="00DF51BE">
        <w:rPr>
          <w:rFonts w:ascii="Arial" w:hAnsi="Arial" w:cs="Arial"/>
          <w:sz w:val="20"/>
          <w:szCs w:val="20"/>
        </w:rPr>
        <w:t>prof. Trbuljak</w:t>
      </w:r>
      <w:r w:rsidR="00CA6B8D">
        <w:rPr>
          <w:rFonts w:ascii="Arial" w:hAnsi="Arial" w:cs="Arial"/>
          <w:sz w:val="20"/>
          <w:szCs w:val="20"/>
        </w:rPr>
        <w:t xml:space="preserve">, </w:t>
      </w:r>
      <w:r w:rsidR="00462674" w:rsidRPr="00E55C3D">
        <w:rPr>
          <w:rFonts w:ascii="Arial" w:hAnsi="Arial" w:cs="Arial"/>
          <w:sz w:val="20"/>
          <w:szCs w:val="20"/>
        </w:rPr>
        <w:t>prof. S. Tribuson</w:t>
      </w:r>
      <w:r w:rsidR="00462674">
        <w:rPr>
          <w:rFonts w:ascii="Arial" w:hAnsi="Arial" w:cs="Arial"/>
          <w:sz w:val="20"/>
          <w:szCs w:val="20"/>
        </w:rPr>
        <w:t xml:space="preserve">, </w:t>
      </w:r>
      <w:r w:rsidR="00462674" w:rsidRPr="00E55C3D">
        <w:rPr>
          <w:rFonts w:ascii="Arial" w:hAnsi="Arial" w:cs="Arial"/>
          <w:sz w:val="20"/>
          <w:szCs w:val="20"/>
        </w:rPr>
        <w:t>prof. Vojković,</w:t>
      </w:r>
      <w:r w:rsidR="00462674">
        <w:rPr>
          <w:rFonts w:ascii="Arial" w:hAnsi="Arial" w:cs="Arial"/>
          <w:sz w:val="20"/>
          <w:szCs w:val="20"/>
        </w:rPr>
        <w:t xml:space="preserve"> </w:t>
      </w:r>
      <w:r w:rsidR="00D576D9">
        <w:rPr>
          <w:rFonts w:ascii="Arial" w:hAnsi="Arial" w:cs="Arial"/>
          <w:sz w:val="20"/>
          <w:szCs w:val="20"/>
        </w:rPr>
        <w:t>doc. Vrhovnik,</w:t>
      </w:r>
      <w:r w:rsidR="00D576D9" w:rsidRPr="00DF51BE">
        <w:rPr>
          <w:rFonts w:ascii="Arial" w:hAnsi="Arial" w:cs="Arial"/>
          <w:sz w:val="20"/>
          <w:szCs w:val="20"/>
        </w:rPr>
        <w:t xml:space="preserve"> </w:t>
      </w:r>
      <w:r w:rsidR="007C4D8A" w:rsidRPr="00DF51BE">
        <w:rPr>
          <w:rFonts w:ascii="Arial" w:hAnsi="Arial" w:cs="Arial"/>
          <w:sz w:val="20"/>
          <w:szCs w:val="20"/>
        </w:rPr>
        <w:t>doc. Vukmirica</w:t>
      </w:r>
      <w:r w:rsidR="007C4D8A">
        <w:rPr>
          <w:rFonts w:ascii="Arial" w:hAnsi="Arial" w:cs="Arial"/>
          <w:sz w:val="20"/>
          <w:szCs w:val="20"/>
        </w:rPr>
        <w:t xml:space="preserve">, </w:t>
      </w:r>
      <w:r w:rsidR="00CA6B8D">
        <w:rPr>
          <w:rFonts w:ascii="Arial" w:hAnsi="Arial" w:cs="Arial"/>
          <w:sz w:val="20"/>
          <w:szCs w:val="20"/>
        </w:rPr>
        <w:t>doc. Zajec,</w:t>
      </w:r>
      <w:r w:rsidR="00CA6B8D" w:rsidRPr="00DF51BE">
        <w:rPr>
          <w:rFonts w:ascii="Arial" w:hAnsi="Arial" w:cs="Arial"/>
          <w:sz w:val="20"/>
          <w:szCs w:val="20"/>
        </w:rPr>
        <w:t xml:space="preserve"> </w:t>
      </w:r>
      <w:r w:rsidR="007C4D8A" w:rsidRPr="00DF51BE">
        <w:rPr>
          <w:rFonts w:ascii="Arial" w:hAnsi="Arial" w:cs="Arial"/>
          <w:sz w:val="20"/>
          <w:szCs w:val="20"/>
        </w:rPr>
        <w:t>prof. Zec</w:t>
      </w:r>
      <w:r w:rsidR="007C4D8A">
        <w:rPr>
          <w:rFonts w:ascii="Arial" w:hAnsi="Arial" w:cs="Arial"/>
          <w:sz w:val="20"/>
          <w:szCs w:val="20"/>
        </w:rPr>
        <w:t>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r w:rsidR="00462674">
        <w:rPr>
          <w:rFonts w:ascii="Arial" w:hAnsi="Arial" w:cs="Arial"/>
          <w:sz w:val="20"/>
          <w:szCs w:val="20"/>
        </w:rPr>
        <w:t>prof. Žmegač</w:t>
      </w:r>
      <w:r w:rsidR="004E53FF">
        <w:rPr>
          <w:rFonts w:ascii="Arial" w:hAnsi="Arial" w:cs="Arial"/>
          <w:sz w:val="20"/>
          <w:szCs w:val="20"/>
        </w:rPr>
        <w:t>,</w:t>
      </w:r>
      <w:r w:rsidR="004E53FF" w:rsidRPr="004E53FF">
        <w:rPr>
          <w:rFonts w:ascii="Arial" w:hAnsi="Arial" w:cs="Arial"/>
          <w:sz w:val="20"/>
          <w:szCs w:val="20"/>
        </w:rPr>
        <w:t xml:space="preserve"> </w:t>
      </w:r>
      <w:r w:rsidR="004E53FF" w:rsidRPr="00E55C3D">
        <w:rPr>
          <w:rFonts w:ascii="Arial" w:hAnsi="Arial" w:cs="Arial"/>
          <w:sz w:val="20"/>
          <w:szCs w:val="20"/>
        </w:rPr>
        <w:t xml:space="preserve">Jasna Žmak, znan. </w:t>
      </w:r>
      <w:r w:rsidR="004E53FF">
        <w:rPr>
          <w:rFonts w:ascii="Arial" w:hAnsi="Arial" w:cs="Arial"/>
          <w:sz w:val="20"/>
          <w:szCs w:val="20"/>
        </w:rPr>
        <w:t>n</w:t>
      </w:r>
      <w:r w:rsidR="004E53FF" w:rsidRPr="00E55C3D">
        <w:rPr>
          <w:rFonts w:ascii="Arial" w:hAnsi="Arial" w:cs="Arial"/>
          <w:sz w:val="20"/>
          <w:szCs w:val="20"/>
        </w:rPr>
        <w:t>ovak</w:t>
      </w:r>
    </w:p>
    <w:p w:rsidR="00842CB4" w:rsidRPr="007C4D8A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CA6B8D">
        <w:rPr>
          <w:rFonts w:ascii="Arial" w:hAnsi="Arial" w:cs="Arial"/>
          <w:sz w:val="20"/>
          <w:szCs w:val="20"/>
        </w:rPr>
        <w:t>doc</w:t>
      </w:r>
      <w:r w:rsidR="00CA6B8D" w:rsidRPr="00E55C3D">
        <w:rPr>
          <w:rFonts w:ascii="Arial" w:hAnsi="Arial" w:cs="Arial"/>
          <w:sz w:val="20"/>
          <w:szCs w:val="20"/>
        </w:rPr>
        <w:t>. Dević</w:t>
      </w:r>
      <w:r w:rsidR="00CA6B8D">
        <w:rPr>
          <w:rFonts w:ascii="Arial" w:hAnsi="Arial" w:cs="Arial"/>
          <w:sz w:val="20"/>
          <w:szCs w:val="20"/>
        </w:rPr>
        <w:t>,</w:t>
      </w:r>
      <w:r w:rsidR="00CA6B8D" w:rsidRPr="00E64399">
        <w:rPr>
          <w:rFonts w:ascii="Arial" w:hAnsi="Arial" w:cs="Arial"/>
          <w:sz w:val="20"/>
          <w:szCs w:val="20"/>
        </w:rPr>
        <w:t xml:space="preserve"> </w:t>
      </w:r>
      <w:r w:rsidR="00CA6B8D" w:rsidRPr="00E55C3D">
        <w:rPr>
          <w:rFonts w:ascii="Arial" w:hAnsi="Arial" w:cs="Arial"/>
          <w:sz w:val="20"/>
          <w:szCs w:val="20"/>
        </w:rPr>
        <w:t>prof. Fruk,</w:t>
      </w:r>
      <w:r w:rsidR="00CA6B8D">
        <w:rPr>
          <w:rFonts w:ascii="Arial" w:hAnsi="Arial" w:cs="Arial"/>
          <w:sz w:val="20"/>
          <w:szCs w:val="20"/>
        </w:rPr>
        <w:t xml:space="preserve"> </w:t>
      </w:r>
      <w:r w:rsidR="00CA6B8D" w:rsidRPr="00E55C3D">
        <w:rPr>
          <w:rFonts w:ascii="Arial" w:hAnsi="Arial" w:cs="Arial"/>
          <w:sz w:val="20"/>
          <w:szCs w:val="20"/>
        </w:rPr>
        <w:t xml:space="preserve">prof. Gamulin, </w:t>
      </w:r>
      <w:r w:rsidR="00903195">
        <w:rPr>
          <w:rFonts w:ascii="Arial" w:hAnsi="Arial" w:cs="Arial"/>
          <w:sz w:val="20"/>
          <w:szCs w:val="20"/>
        </w:rPr>
        <w:t>prof. Jelčić,</w:t>
      </w:r>
      <w:r w:rsidR="00903195" w:rsidRPr="00E55C3D">
        <w:rPr>
          <w:rFonts w:ascii="Arial" w:hAnsi="Arial" w:cs="Arial"/>
          <w:sz w:val="20"/>
          <w:szCs w:val="20"/>
        </w:rPr>
        <w:t xml:space="preserve"> </w:t>
      </w:r>
      <w:r w:rsidR="00CA6B8D">
        <w:rPr>
          <w:rFonts w:ascii="Arial" w:hAnsi="Arial" w:cs="Arial"/>
          <w:sz w:val="20"/>
          <w:szCs w:val="20"/>
        </w:rPr>
        <w:t xml:space="preserve">asis. Kudin, </w:t>
      </w:r>
      <w:r w:rsidR="00CA6B8D" w:rsidRPr="00DF51BE">
        <w:rPr>
          <w:rFonts w:ascii="Arial" w:hAnsi="Arial" w:cs="Arial"/>
          <w:sz w:val="20"/>
          <w:szCs w:val="20"/>
        </w:rPr>
        <w:t>prof. Novak</w:t>
      </w:r>
      <w:r w:rsidR="00CA6B8D">
        <w:rPr>
          <w:rFonts w:ascii="Arial" w:hAnsi="Arial" w:cs="Arial"/>
          <w:sz w:val="20"/>
          <w:szCs w:val="20"/>
        </w:rPr>
        <w:t>,</w:t>
      </w:r>
      <w:r w:rsidR="00CA6B8D" w:rsidRPr="00E64399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 xml:space="preserve">prof. Ševo, 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CE1EA3">
        <w:rPr>
          <w:rFonts w:ascii="Arial" w:hAnsi="Arial" w:cs="Arial"/>
          <w:sz w:val="20"/>
          <w:szCs w:val="20"/>
        </w:rPr>
        <w:t>asis. Bijelić</w:t>
      </w:r>
      <w:r w:rsidR="00EB5CF7">
        <w:rPr>
          <w:rFonts w:ascii="Arial" w:hAnsi="Arial" w:cs="Arial"/>
          <w:sz w:val="20"/>
          <w:szCs w:val="20"/>
        </w:rPr>
        <w:t xml:space="preserve"> (por.)</w:t>
      </w:r>
      <w:r w:rsidR="00CE1EA3">
        <w:rPr>
          <w:rFonts w:ascii="Arial" w:hAnsi="Arial" w:cs="Arial"/>
          <w:sz w:val="20"/>
          <w:szCs w:val="20"/>
        </w:rPr>
        <w:t xml:space="preserve">, </w:t>
      </w:r>
      <w:r w:rsidR="00CA6B8D" w:rsidRPr="00E55C3D">
        <w:rPr>
          <w:rFonts w:ascii="Arial" w:hAnsi="Arial" w:cs="Arial"/>
          <w:sz w:val="20"/>
          <w:szCs w:val="20"/>
        </w:rPr>
        <w:t>prof. Bukvić, doc. Dolenčić</w:t>
      </w:r>
      <w:r w:rsidR="00CA6B8D">
        <w:rPr>
          <w:rFonts w:ascii="Arial" w:hAnsi="Arial" w:cs="Arial"/>
          <w:sz w:val="20"/>
          <w:szCs w:val="20"/>
        </w:rPr>
        <w:t>,</w:t>
      </w:r>
      <w:r w:rsidR="00CA6B8D" w:rsidRPr="00E55C3D">
        <w:rPr>
          <w:rFonts w:ascii="Arial" w:hAnsi="Arial" w:cs="Arial"/>
          <w:sz w:val="20"/>
          <w:szCs w:val="20"/>
        </w:rPr>
        <w:t xml:space="preserve"> </w:t>
      </w:r>
      <w:r w:rsidR="00903195">
        <w:rPr>
          <w:rFonts w:ascii="Arial" w:hAnsi="Arial" w:cs="Arial"/>
          <w:sz w:val="20"/>
          <w:szCs w:val="20"/>
        </w:rPr>
        <w:t>doc. Hrašćanec,</w:t>
      </w:r>
      <w:r w:rsidR="00903195" w:rsidRPr="00E64399">
        <w:rPr>
          <w:rFonts w:ascii="Arial" w:hAnsi="Arial" w:cs="Arial"/>
          <w:sz w:val="20"/>
          <w:szCs w:val="20"/>
        </w:rPr>
        <w:t xml:space="preserve"> </w:t>
      </w:r>
      <w:r w:rsidR="00CA6B8D">
        <w:rPr>
          <w:rFonts w:ascii="Arial" w:hAnsi="Arial" w:cs="Arial"/>
          <w:sz w:val="20"/>
          <w:szCs w:val="20"/>
        </w:rPr>
        <w:t xml:space="preserve">doc. Jurić, </w:t>
      </w:r>
      <w:r w:rsidR="00C42808">
        <w:rPr>
          <w:rFonts w:ascii="Arial" w:hAnsi="Arial" w:cs="Arial"/>
          <w:sz w:val="20"/>
          <w:szCs w:val="20"/>
        </w:rPr>
        <w:t>Agata Juniku, znan. novak,</w:t>
      </w:r>
      <w:r w:rsidR="00C42808" w:rsidRPr="006F69DB">
        <w:rPr>
          <w:rFonts w:ascii="Arial" w:hAnsi="Arial" w:cs="Arial"/>
          <w:sz w:val="20"/>
          <w:szCs w:val="20"/>
        </w:rPr>
        <w:t xml:space="preserve"> </w:t>
      </w:r>
      <w:r w:rsidR="00CA6B8D">
        <w:rPr>
          <w:rFonts w:ascii="Arial" w:hAnsi="Arial" w:cs="Arial"/>
          <w:sz w:val="20"/>
          <w:szCs w:val="20"/>
        </w:rPr>
        <w:t xml:space="preserve">asis. Makovičić, </w:t>
      </w:r>
      <w:r w:rsidR="00903195" w:rsidRPr="00E55C3D">
        <w:rPr>
          <w:rFonts w:ascii="Arial" w:hAnsi="Arial" w:cs="Arial"/>
          <w:sz w:val="20"/>
          <w:szCs w:val="20"/>
        </w:rPr>
        <w:t>prof. Ogresta,</w:t>
      </w:r>
      <w:r w:rsidR="00903195" w:rsidRPr="00C36696">
        <w:rPr>
          <w:rFonts w:ascii="Arial" w:hAnsi="Arial" w:cs="Arial"/>
          <w:sz w:val="20"/>
          <w:szCs w:val="20"/>
        </w:rPr>
        <w:t xml:space="preserve"> </w:t>
      </w:r>
      <w:r w:rsidR="00D576D9" w:rsidRPr="00E55C3D">
        <w:rPr>
          <w:rFonts w:ascii="Arial" w:hAnsi="Arial" w:cs="Arial"/>
          <w:sz w:val="20"/>
          <w:szCs w:val="20"/>
        </w:rPr>
        <w:t>prof. Petlevski,</w:t>
      </w:r>
      <w:r w:rsidR="00D576D9">
        <w:rPr>
          <w:rFonts w:ascii="Arial" w:hAnsi="Arial" w:cs="Arial"/>
          <w:sz w:val="20"/>
          <w:szCs w:val="20"/>
        </w:rPr>
        <w:t xml:space="preserve"> </w:t>
      </w:r>
      <w:r w:rsidR="00903195" w:rsidRPr="00E55C3D">
        <w:rPr>
          <w:rFonts w:ascii="Arial" w:hAnsi="Arial" w:cs="Arial"/>
          <w:sz w:val="20"/>
          <w:szCs w:val="20"/>
        </w:rPr>
        <w:t>prof. Puhovski</w:t>
      </w:r>
      <w:r w:rsidR="00903195">
        <w:rPr>
          <w:rFonts w:ascii="Arial" w:hAnsi="Arial" w:cs="Arial"/>
          <w:sz w:val="20"/>
          <w:szCs w:val="20"/>
        </w:rPr>
        <w:t xml:space="preserve">, </w:t>
      </w:r>
      <w:r w:rsidR="00CA6B8D" w:rsidRPr="00E55C3D">
        <w:rPr>
          <w:rFonts w:ascii="Arial" w:hAnsi="Arial" w:cs="Arial"/>
          <w:sz w:val="20"/>
          <w:szCs w:val="20"/>
        </w:rPr>
        <w:t xml:space="preserve">prof. Rališ, </w:t>
      </w:r>
      <w:r w:rsidR="00CA6B8D">
        <w:rPr>
          <w:rFonts w:ascii="Arial" w:hAnsi="Arial" w:cs="Arial"/>
          <w:sz w:val="20"/>
          <w:szCs w:val="20"/>
        </w:rPr>
        <w:t>doc. Škaričić,</w:t>
      </w:r>
      <w:r w:rsidR="00CA6B8D" w:rsidRPr="00DF51BE">
        <w:rPr>
          <w:rFonts w:ascii="Arial" w:hAnsi="Arial" w:cs="Arial"/>
          <w:sz w:val="20"/>
          <w:szCs w:val="20"/>
        </w:rPr>
        <w:t xml:space="preserve"> </w:t>
      </w:r>
      <w:r w:rsidR="00E64399">
        <w:rPr>
          <w:rFonts w:ascii="Arial" w:hAnsi="Arial" w:cs="Arial"/>
          <w:sz w:val="20"/>
          <w:szCs w:val="20"/>
        </w:rPr>
        <w:t>prof</w:t>
      </w:r>
      <w:r w:rsidR="00E64399" w:rsidRPr="00DF51BE">
        <w:rPr>
          <w:rFonts w:ascii="Arial" w:hAnsi="Arial" w:cs="Arial"/>
          <w:sz w:val="20"/>
          <w:szCs w:val="20"/>
        </w:rPr>
        <w:t>. Vasari,</w:t>
      </w:r>
      <w:r w:rsidR="00E64399" w:rsidRPr="00E64399">
        <w:rPr>
          <w:rFonts w:ascii="Arial" w:hAnsi="Arial" w:cs="Arial"/>
          <w:sz w:val="20"/>
          <w:szCs w:val="20"/>
        </w:rPr>
        <w:t xml:space="preserve"> </w:t>
      </w:r>
      <w:r w:rsidR="00E64399" w:rsidRPr="00DF51BE">
        <w:rPr>
          <w:rFonts w:ascii="Arial" w:hAnsi="Arial" w:cs="Arial"/>
          <w:sz w:val="20"/>
          <w:szCs w:val="20"/>
        </w:rPr>
        <w:t>prof. Vitaljić</w:t>
      </w:r>
      <w:r w:rsidR="00E64399">
        <w:rPr>
          <w:rFonts w:ascii="Arial" w:hAnsi="Arial" w:cs="Arial"/>
          <w:sz w:val="20"/>
          <w:szCs w:val="20"/>
        </w:rPr>
        <w:t xml:space="preserve"> (por.)</w:t>
      </w:r>
      <w:r w:rsidR="00903195">
        <w:rPr>
          <w:rFonts w:ascii="Arial" w:hAnsi="Arial" w:cs="Arial"/>
          <w:sz w:val="20"/>
          <w:szCs w:val="20"/>
        </w:rPr>
        <w:t>,</w:t>
      </w:r>
      <w:r w:rsidR="00903195" w:rsidRPr="00903195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E1EA3" w:rsidRPr="00E55C3D">
        <w:rPr>
          <w:rFonts w:ascii="Arial" w:hAnsi="Arial" w:cs="Arial"/>
          <w:sz w:val="20"/>
          <w:szCs w:val="20"/>
        </w:rPr>
        <w:t xml:space="preserve">prof. Baletić, </w:t>
      </w:r>
      <w:r w:rsidR="00B60646" w:rsidRPr="00E55C3D">
        <w:rPr>
          <w:rFonts w:ascii="Arial" w:hAnsi="Arial" w:cs="Arial"/>
          <w:sz w:val="20"/>
          <w:szCs w:val="20"/>
        </w:rPr>
        <w:t>prof. Lukić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0E6A5B">
        <w:rPr>
          <w:rFonts w:ascii="Arial" w:hAnsi="Arial" w:cs="Arial"/>
          <w:sz w:val="20"/>
          <w:szCs w:val="20"/>
        </w:rPr>
        <w:t xml:space="preserve"> </w:t>
      </w:r>
      <w:r w:rsidR="00B60646">
        <w:rPr>
          <w:rFonts w:ascii="Arial" w:hAnsi="Arial" w:cs="Arial"/>
          <w:sz w:val="20"/>
          <w:szCs w:val="20"/>
        </w:rPr>
        <w:t>prof</w:t>
      </w:r>
      <w:r w:rsidR="00B60646" w:rsidRPr="00DF51BE">
        <w:rPr>
          <w:rFonts w:ascii="Arial" w:hAnsi="Arial" w:cs="Arial"/>
          <w:sz w:val="20"/>
          <w:szCs w:val="20"/>
        </w:rPr>
        <w:t>. Nola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3C29B1">
        <w:rPr>
          <w:rFonts w:ascii="Arial" w:hAnsi="Arial" w:cs="Arial"/>
          <w:sz w:val="20"/>
          <w:szCs w:val="20"/>
        </w:rPr>
        <w:t xml:space="preserve"> </w:t>
      </w:r>
      <w:r w:rsidR="004E53FF">
        <w:rPr>
          <w:rFonts w:ascii="Arial" w:hAnsi="Arial" w:cs="Arial"/>
          <w:sz w:val="20"/>
          <w:szCs w:val="20"/>
        </w:rPr>
        <w:t>prof. Terešak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376C9A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1.</w:t>
      </w:r>
      <w:r w:rsidRPr="00801368">
        <w:rPr>
          <w:rFonts w:ascii="Arial" w:hAnsi="Arial" w:cs="Arial"/>
        </w:rPr>
        <w:tab/>
      </w:r>
      <w:r w:rsidRPr="00801368">
        <w:rPr>
          <w:rFonts w:ascii="Arial" w:hAnsi="Arial" w:cs="Arial"/>
        </w:rPr>
        <w:tab/>
        <w:t>Uvodna riječ dekanice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2.</w:t>
      </w:r>
      <w:r w:rsidRPr="00801368">
        <w:rPr>
          <w:rFonts w:ascii="Arial" w:hAnsi="Arial" w:cs="Arial"/>
        </w:rPr>
        <w:tab/>
      </w:r>
      <w:r w:rsidRPr="00801368">
        <w:rPr>
          <w:rFonts w:ascii="Arial" w:hAnsi="Arial" w:cs="Arial"/>
        </w:rPr>
        <w:tab/>
        <w:t>Ovjera zapisnika sa sjednice Akademijskog vijeća održane dana 24. 2. 2017.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3.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Izbor predstojnika Odsjeka plesa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4.</w:t>
      </w:r>
      <w:r w:rsidRPr="00801368">
        <w:rPr>
          <w:rFonts w:ascii="Arial" w:hAnsi="Arial" w:cs="Arial"/>
        </w:rPr>
        <w:tab/>
        <w:t>Međunarodna i međufakultetska suradnja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5.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Razmatranje i prihvaćanje izvješća s mišljenjem i prijedlogom stručnog povjerenstva i Odluke Matičnog odbora o ispunjavanju uvjeta za izbor u umjetničko - nastavno zvanje i radno mjesto redoviti profesor u trajnom zvanju za umjetničko područje, polje kazališna umjetnost (scenske i medijske umjetnosti) grana: gluma, Borna Baletić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6.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 xml:space="preserve">Razmatranje i prihvaćanje izvješća s mišljenjem i prijedlogom stručnog povjerenstva, Odluke Matičnog odbora i Ocjene nastupnog predavanja o ispunjavanju uvjeta za izbor u: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a)</w:t>
      </w:r>
      <w:r w:rsidRPr="00801368">
        <w:rPr>
          <w:rFonts w:ascii="Arial" w:hAnsi="Arial" w:cs="Arial"/>
        </w:rPr>
        <w:tab/>
        <w:t>umjetničko - nastavno zvanje i radno mjesto docenta za umjetničko područje, polje kazališna umjetnost (scenske i medijske umjetnosti) grana: gluma, Nikša Butijer (50% radnog vremena)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b)</w:t>
      </w:r>
      <w:r w:rsidRPr="00801368">
        <w:rPr>
          <w:rFonts w:ascii="Arial" w:hAnsi="Arial" w:cs="Arial"/>
        </w:rPr>
        <w:tab/>
        <w:t>naslovno umjetničko-nastavno zvanje docenta za umjetničko područje, polje primijenjena     umjetnost, grana produkcija scenskih i izvedbenih umjetnosti, Ana Letunić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7.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 xml:space="preserve">Razmatranje i prihvaćanje izvješća s mišljenjem i prijedlogom stručnog povjerenstva o    ispunjavanju uvjeta za reizbor na umjetničko - nastavno radno mjesto docenta za umjetničko područje, polje kazališna umjetnost (scenske i medijske umjetnosti) grana: kazališna režija, Tomislav Pavković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8.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Razmatranje i prihvaćanje izvješća s mišljenjem i prijedlogom stručnog povjerenstva o ispunjavanju uvjeta za izbor u naslovno suradničko zvanje asistenta za umjetničko područje, polje plesna umjetnost i umjetnost kretanja, grana: scensko kretanje, pristupnik Jure Radnić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9.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Razmatranje i prihvaćanje izvješća s mišljenjem i prijedlogom stručnog povjerenstva u svezi utvrđivanja kriterija izvrsnosti za nastavak rada izv. prof. art. Ingeborg Fulepp nakon navršenih 65 godina života, predmet Akademije primijenjenih umjetnosti Sveučilišta u Rijeci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10.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Prethodno prihvaćanje izvješća s mišljenjem i prijedlogom stručnog povjerenstva o ispunjavanju   uvjeta za izbor u znanstveno-nastavno zvanje docenta iz znanstvenog područja humanističkih znanosti, znanstvenog polja znanosti o umjetnosti, znanstvene grane teatrologija i dramatologija, pristupnica dr. sc. Katarina Žeravica, predmet Umjetničke akademije u Osijeku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11.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 xml:space="preserve">Prihvaćanje dopunjenog izvješća stručnog povjerenstva u postupku izbora u umjetničko-nastavno zvanje docenta za umjetničko područje, polje kazališna umjetnost (scenske i medijske umjetnosti) grana: gluma pristupnica Valentina Lončarić, temeljem zahtjeva Akademije primijenjenih umjetnosti </w:t>
      </w:r>
      <w:r w:rsidRPr="00801368">
        <w:rPr>
          <w:rFonts w:ascii="Arial" w:hAnsi="Arial" w:cs="Arial"/>
        </w:rPr>
        <w:lastRenderedPageBreak/>
        <w:t>Sveučilišta u Rijeci za spajanje ranije pokrenutog postupka izbora u naslovno umjetničko-nastavno zvanje docenta (predmet na Matičnom odboru) sa kasnije pokrenutim postupkom izbora u zvanje i na radno mjesto docenta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 xml:space="preserve">Donošenje odluke o pokretanju postupka reizbora na radna mjesta, te imenovanje stručnih povjerenstva za izradu izvješća o radu zaposlenika nakon proteka 5 godina od zadnjeg izbora na radno mjesto: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a)</w:t>
      </w:r>
      <w:r w:rsidRPr="00801368">
        <w:rPr>
          <w:rFonts w:ascii="Arial" w:hAnsi="Arial" w:cs="Arial"/>
        </w:rPr>
        <w:tab/>
        <w:t>umjetničko-nastavno radno mjesto izvanredni profesor za umjetničko područje, polje kazališna umjetnost (scenske i medijske umjetnosti) grana: gluma, Aida Bukvić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b)</w:t>
      </w:r>
      <w:r w:rsidRPr="00801368">
        <w:rPr>
          <w:rFonts w:ascii="Arial" w:hAnsi="Arial" w:cs="Arial"/>
        </w:rPr>
        <w:tab/>
        <w:t xml:space="preserve">umjetničko-nastavno radno mjesto docent za umjetničko područje, polje kazališna umjetnost (scenske i medijske umjetnosti) grana: gluma, Marija Škaričić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c)</w:t>
      </w:r>
      <w:r w:rsidRPr="00801368">
        <w:rPr>
          <w:rFonts w:ascii="Arial" w:hAnsi="Arial" w:cs="Arial"/>
        </w:rPr>
        <w:tab/>
        <w:t>umjetničko-nastavno radno mjesto docent za umjetničko područje, polje plesna umjetnost i umjetnost pokreta, grana klasični balet, Andreja Jeličić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d)</w:t>
      </w:r>
      <w:r w:rsidRPr="00801368">
        <w:rPr>
          <w:rFonts w:ascii="Arial" w:hAnsi="Arial" w:cs="Arial"/>
        </w:rPr>
        <w:tab/>
        <w:t>znanstveno-nastavno radno mjesto docenta za znanstveno područje humanističkih znanosti, znanstveno polje znanost o umjetnosti, znanstvene grane teatrologija i dramatologija, dr. sc. Nataša Govedić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13.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Donošenje odluke o raspisivanju natječaja i imenovanju stručnog povjerenstva za utvrđivanje ispunjavanja uvjeta za izbor u naslovno umjetničko-nastavno zvanje docenta za umjetničko područje, polje: primijenjena umjetnost, grana: filmska i medijska produkcija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14.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Donošenje odluke o imenovanju stručnog povjerenstva radi izrade stručnog mišljenja o  ispunjavanju uvjeta za izbor u naslovno umjetničko - nastavno zvanje izvanrednog profesora za umjetničko područje, polje kazališna umjetnost (scenske i medijske umjetnosti) grana: gluma, pristupnik Goran Grgić, predmet Umjetničke akademije u Osijeku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15.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Donošenje odluke o imenovanju novog člana stručnog povjerenstva umjesto doc. art. Zvonimira Jurića u postupku izbora u naslovno umjetničko - nastavno zvanje docenta za umjetničko područje, polje primijenjena umjetnost, grana oblikovanje zvuka, pristupnik Ivan Zelić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16.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 xml:space="preserve">Donošenje odluke o traženju suglasnosti Sveučilišta u Zagrebu temeljem oslobođenih koeficijenata nakon odlaska u mirovinu prof. Sršena, prof. Tomića i prof. Gamulina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17.</w:t>
      </w:r>
      <w:r w:rsidRPr="00801368">
        <w:rPr>
          <w:rFonts w:ascii="Arial" w:hAnsi="Arial" w:cs="Arial"/>
        </w:rPr>
        <w:tab/>
      </w:r>
      <w:r w:rsidRPr="00801368">
        <w:rPr>
          <w:rFonts w:ascii="Arial" w:hAnsi="Arial" w:cs="Arial"/>
        </w:rPr>
        <w:tab/>
        <w:t>Promjena naziva Odsjeka kazališne režije i radiofonije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18.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 xml:space="preserve">Izmjene i dopune Pravilnika o izvođenju nastave i ispitima na Odsjeku produkcije, Pravilnika o izvođenju nastave i ispitima na Odsjeku filmske i televizijske režije te Pravilnika o studiranju na preddiplomskom i diplomskom studiju Odsjeka snimanja 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19.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 xml:space="preserve">Izmjene i dopune Pravilnika o ustroju radnih mjesta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 xml:space="preserve">20. </w:t>
      </w:r>
      <w:r w:rsidRPr="00801368">
        <w:rPr>
          <w:rFonts w:ascii="Arial" w:hAnsi="Arial" w:cs="Arial"/>
        </w:rPr>
        <w:tab/>
        <w:t xml:space="preserve">Dopune Pravilnika o sustavu kvalitete visokog obrazovanja na ADU 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 xml:space="preserve">21. </w:t>
      </w:r>
      <w:r w:rsidRPr="00801368">
        <w:rPr>
          <w:rFonts w:ascii="Arial" w:hAnsi="Arial" w:cs="Arial"/>
        </w:rPr>
        <w:tab/>
        <w:t>Razmatranje prijedloga povjerenstva za kvalitetu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22.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Imenovanje Povjerenstva za odabir kandidata za Ersmus razmjenu (prijedlog: Blagović, Švaić, Zec i Jurić)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 xml:space="preserve">23.  </w:t>
      </w:r>
      <w:r w:rsidRPr="00801368">
        <w:rPr>
          <w:rFonts w:ascii="Arial" w:hAnsi="Arial" w:cs="Arial"/>
        </w:rPr>
        <w:tab/>
        <w:t xml:space="preserve">Imenovanje novog predsjednika povjerenstva za kvalitetu </w:t>
      </w:r>
    </w:p>
    <w:p w:rsidR="00801368" w:rsidRPr="00801368" w:rsidRDefault="00801368" w:rsidP="0080136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24.</w:t>
      </w:r>
      <w:r w:rsidRPr="008013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368">
        <w:rPr>
          <w:rFonts w:ascii="Arial" w:hAnsi="Arial" w:cs="Arial"/>
        </w:rPr>
        <w:t>Molbe studenata</w:t>
      </w:r>
    </w:p>
    <w:p w:rsidR="00801368" w:rsidRDefault="00801368" w:rsidP="00801368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801368">
        <w:rPr>
          <w:rFonts w:ascii="Arial" w:hAnsi="Arial" w:cs="Arial"/>
        </w:rPr>
        <w:t>25.</w:t>
      </w:r>
      <w:r w:rsidRPr="00801368">
        <w:rPr>
          <w:rFonts w:ascii="Arial" w:hAnsi="Arial" w:cs="Arial"/>
        </w:rPr>
        <w:tab/>
        <w:t>Razno</w:t>
      </w:r>
    </w:p>
    <w:p w:rsidR="00D66F23" w:rsidRPr="00DF51BE" w:rsidRDefault="000B5002" w:rsidP="00801368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206A69" w:rsidRPr="00206A69" w:rsidRDefault="00104B4E" w:rsidP="00206A69">
      <w:pPr>
        <w:pStyle w:val="ListParagraph"/>
        <w:numPr>
          <w:ilvl w:val="0"/>
          <w:numId w:val="4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267DB4">
        <w:rPr>
          <w:rFonts w:ascii="Arial" w:hAnsi="Arial" w:cs="Arial"/>
          <w:sz w:val="20"/>
          <w:szCs w:val="20"/>
        </w:rPr>
        <w:t>Dekanica je</w:t>
      </w:r>
      <w:r w:rsidR="00AE2577">
        <w:rPr>
          <w:rFonts w:ascii="Arial" w:hAnsi="Arial" w:cs="Arial"/>
          <w:sz w:val="20"/>
          <w:szCs w:val="20"/>
        </w:rPr>
        <w:t xml:space="preserve"> čestitala Hani Jušić na nagradi za najbolji film na beogradskom FEST-u „Ne gledaj mi u pjat“; prof. Ogresti za Grand Prix i nagradi publike za film „S one strane“ na festivalu Palmares; Hrvoju Korbaru za ispitnu predstavu „Preobražaj“ koja je prošla strogu selekciju Festivala SEKTANI u Brnu i Jasni Žmak na </w:t>
      </w:r>
      <w:r w:rsidR="00206A69" w:rsidRPr="00206A69">
        <w:rPr>
          <w:rFonts w:ascii="Arial" w:hAnsi="Arial" w:cs="Arial"/>
          <w:sz w:val="20"/>
          <w:szCs w:val="20"/>
        </w:rPr>
        <w:t>Festival</w:t>
      </w:r>
      <w:r w:rsidR="00206A69">
        <w:rPr>
          <w:rFonts w:ascii="Arial" w:hAnsi="Arial" w:cs="Arial"/>
          <w:sz w:val="20"/>
          <w:szCs w:val="20"/>
        </w:rPr>
        <w:t>u</w:t>
      </w:r>
      <w:r w:rsidR="00206A69" w:rsidRPr="00206A69">
        <w:rPr>
          <w:rFonts w:ascii="Arial" w:hAnsi="Arial" w:cs="Arial"/>
          <w:sz w:val="20"/>
          <w:szCs w:val="20"/>
        </w:rPr>
        <w:t xml:space="preserve"> hrvatske drame za djecu 'Mali Marulić' </w:t>
      </w:r>
      <w:r w:rsidR="00206A69">
        <w:rPr>
          <w:rFonts w:ascii="Arial" w:hAnsi="Arial" w:cs="Arial"/>
          <w:sz w:val="20"/>
          <w:szCs w:val="20"/>
        </w:rPr>
        <w:t>dobila je nagradu za najbolji dramski tekst za djecu i mlade.</w:t>
      </w:r>
    </w:p>
    <w:p w:rsidR="00206A69" w:rsidRDefault="00206A69" w:rsidP="00206A69">
      <w:pPr>
        <w:pStyle w:val="ListParagraph"/>
        <w:numPr>
          <w:ilvl w:val="0"/>
          <w:numId w:val="4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Završila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još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jedna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uspješna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suradnja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opera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Leoša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Janačeka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Lukava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lisica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”.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Dekanica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zahvaljuje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studentima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mentorima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osobito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doc.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Lacko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doc.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Šesniću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 doc.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Nikolini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Pristaš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206A69" w:rsidRDefault="00206A69" w:rsidP="00206A69">
      <w:pPr>
        <w:pStyle w:val="ListParagraph"/>
        <w:numPr>
          <w:ilvl w:val="0"/>
          <w:numId w:val="4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Sveučilišta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Zagrebu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odobren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iznos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od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320.000,00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nabavu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opreme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prema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popisu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potreba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Odsjeka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ADU.</w:t>
      </w:r>
    </w:p>
    <w:p w:rsidR="00206A69" w:rsidRDefault="00206A69" w:rsidP="00206A69">
      <w:pPr>
        <w:pStyle w:val="ListParagraph"/>
        <w:numPr>
          <w:ilvl w:val="0"/>
          <w:numId w:val="4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12. F.R.K.A.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održat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će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se od 31.03.2017.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do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02.04.2017.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Akademiji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dramske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umjetnosti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206A69" w:rsidRDefault="00206A6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lastRenderedPageBreak/>
        <w:t xml:space="preserve">AD 2. </w:t>
      </w:r>
    </w:p>
    <w:p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DA51F2">
        <w:rPr>
          <w:rFonts w:ascii="Arial" w:hAnsi="Arial" w:cs="Arial"/>
          <w:sz w:val="20"/>
          <w:szCs w:val="20"/>
          <w:lang w:val="pl-PL"/>
        </w:rPr>
        <w:t>2</w:t>
      </w:r>
      <w:r w:rsidR="00206A69">
        <w:rPr>
          <w:rFonts w:ascii="Arial" w:hAnsi="Arial" w:cs="Arial"/>
          <w:sz w:val="20"/>
          <w:szCs w:val="20"/>
          <w:lang w:val="pl-PL"/>
        </w:rPr>
        <w:t>4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CD6034">
        <w:rPr>
          <w:rFonts w:ascii="Arial" w:hAnsi="Arial" w:cs="Arial"/>
          <w:sz w:val="20"/>
          <w:szCs w:val="20"/>
          <w:lang w:val="pl-PL"/>
        </w:rPr>
        <w:t>0</w:t>
      </w:r>
      <w:r w:rsidR="00206A69">
        <w:rPr>
          <w:rFonts w:ascii="Arial" w:hAnsi="Arial" w:cs="Arial"/>
          <w:sz w:val="20"/>
          <w:szCs w:val="20"/>
          <w:lang w:val="pl-PL"/>
        </w:rPr>
        <w:t>2</w:t>
      </w:r>
      <w:r w:rsidR="005958D1">
        <w:rPr>
          <w:rFonts w:ascii="Arial" w:hAnsi="Arial" w:cs="Arial"/>
          <w:sz w:val="20"/>
          <w:szCs w:val="20"/>
          <w:lang w:val="pl-PL"/>
        </w:rPr>
        <w:t>.201</w:t>
      </w:r>
      <w:r w:rsidR="00CD6034">
        <w:rPr>
          <w:rFonts w:ascii="Arial" w:hAnsi="Arial" w:cs="Arial"/>
          <w:sz w:val="20"/>
          <w:szCs w:val="20"/>
          <w:lang w:val="pl-PL"/>
        </w:rPr>
        <w:t>7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C62C67" w:rsidRDefault="00C62C67" w:rsidP="00CD6034">
      <w:pPr>
        <w:spacing w:before="1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Izbor predstojnika Odsjeka plesa.</w:t>
      </w:r>
    </w:p>
    <w:p w:rsidR="00C62C67" w:rsidRDefault="00CD6034" w:rsidP="00CD6034">
      <w:pPr>
        <w:spacing w:before="1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Jednoglasno je </w:t>
      </w:r>
      <w:r w:rsidR="00C62C67">
        <w:rPr>
          <w:rFonts w:ascii="Arial" w:hAnsi="Arial" w:cs="Arial"/>
          <w:sz w:val="20"/>
          <w:szCs w:val="20"/>
          <w:lang w:val="pl-PL"/>
        </w:rPr>
        <w:t>prihvaćen prijedlog da doc. Nikolina Pristaš bude predstojnica Odsjeka plesa.</w:t>
      </w:r>
    </w:p>
    <w:p w:rsidR="00AF1B11" w:rsidRPr="003E1ED4" w:rsidRDefault="003E1ED4" w:rsidP="00F36AB8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4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CD6034" w:rsidRDefault="001B3206" w:rsidP="00CD60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B3206">
        <w:rPr>
          <w:rFonts w:ascii="Arial" w:hAnsi="Arial" w:cs="Arial"/>
          <w:sz w:val="20"/>
          <w:szCs w:val="20"/>
        </w:rPr>
        <w:t>Međunarodna i međufakultetska suradnja</w:t>
      </w:r>
    </w:p>
    <w:p w:rsidR="001B3206" w:rsidRDefault="001B3206" w:rsidP="001B3206">
      <w:pPr>
        <w:pStyle w:val="ListParagraph"/>
        <w:numPr>
          <w:ilvl w:val="0"/>
          <w:numId w:val="4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Studenti i nastavnici putuju u Moskvu na Festival GITIS na kojem će sudjelovati sa predstavom V. Jelčića „Nora“ H. Ibsena.</w:t>
      </w:r>
    </w:p>
    <w:p w:rsidR="001B3206" w:rsidRDefault="001B3206" w:rsidP="001B3206">
      <w:pPr>
        <w:pStyle w:val="ListParagraph"/>
        <w:numPr>
          <w:ilvl w:val="0"/>
          <w:numId w:val="4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12. FRKA-i gosti su nastavnici i studenti Fakulteta dramskih umetnosti iz Beograda.</w:t>
      </w:r>
    </w:p>
    <w:p w:rsidR="00B9124A" w:rsidRPr="003E1ED4" w:rsidRDefault="00B9124A" w:rsidP="00B9124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5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9D4640" w:rsidRDefault="009D4640" w:rsidP="008C7B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9D4640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9D4640">
        <w:rPr>
          <w:rFonts w:ascii="Arial" w:hAnsi="Arial" w:cs="Arial"/>
          <w:sz w:val="20"/>
          <w:szCs w:val="20"/>
        </w:rPr>
        <w:t xml:space="preserve"> s </w:t>
      </w:r>
      <w:r w:rsidR="001B3206" w:rsidRPr="001B3206">
        <w:rPr>
          <w:rFonts w:ascii="Arial" w:hAnsi="Arial" w:cs="Arial"/>
          <w:sz w:val="20"/>
          <w:szCs w:val="20"/>
        </w:rPr>
        <w:t>mišljenjem i prijedlogom stručnog povjerenstva i Odluke Matičnog odbora o ispunjavanju uvjeta za izbor u umjetničko - nastavno zvanje i radno mjesto redoviti profesor u trajnom zvanju za umjetničko područje, polje kazališna umjetnost (scenske i medijske umjetnosti) grana: gluma, Borna Baletić</w:t>
      </w:r>
      <w:r w:rsidRPr="009D4640">
        <w:rPr>
          <w:rFonts w:ascii="Arial" w:hAnsi="Arial" w:cs="Arial"/>
          <w:sz w:val="20"/>
          <w:szCs w:val="20"/>
        </w:rPr>
        <w:t xml:space="preserve"> </w:t>
      </w:r>
    </w:p>
    <w:p w:rsidR="009D4640" w:rsidRPr="009D4640" w:rsidRDefault="009D4640" w:rsidP="009D464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9D4640" w:rsidRPr="009D4640" w:rsidRDefault="009D4640" w:rsidP="009D464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 xml:space="preserve">Imenovano je povjerenstvo za brojanje glasova u sastavu: prof. Tribuson, </w:t>
      </w:r>
      <w:r>
        <w:rPr>
          <w:rFonts w:ascii="Arial" w:hAnsi="Arial" w:cs="Arial"/>
          <w:sz w:val="20"/>
          <w:szCs w:val="20"/>
        </w:rPr>
        <w:t>doc</w:t>
      </w:r>
      <w:r w:rsidRPr="009D4640">
        <w:rPr>
          <w:rFonts w:ascii="Arial" w:hAnsi="Arial" w:cs="Arial"/>
          <w:sz w:val="20"/>
          <w:szCs w:val="20"/>
        </w:rPr>
        <w:t xml:space="preserve">. </w:t>
      </w:r>
      <w:r w:rsidR="001B3206">
        <w:rPr>
          <w:rFonts w:ascii="Arial" w:hAnsi="Arial" w:cs="Arial"/>
          <w:sz w:val="20"/>
          <w:szCs w:val="20"/>
        </w:rPr>
        <w:t>Linta</w:t>
      </w:r>
      <w:r w:rsidRPr="009D4640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asis</w:t>
      </w:r>
      <w:r w:rsidRPr="009D464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Jušić</w:t>
      </w:r>
      <w:r w:rsidRPr="009D4640">
        <w:rPr>
          <w:rFonts w:ascii="Arial" w:hAnsi="Arial" w:cs="Arial"/>
          <w:sz w:val="20"/>
          <w:szCs w:val="20"/>
        </w:rPr>
        <w:t>.</w:t>
      </w:r>
    </w:p>
    <w:p w:rsidR="009D4640" w:rsidRPr="009D4640" w:rsidRDefault="009D4640" w:rsidP="009D464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 xml:space="preserve">Pdjeljeni su glasački listići te je utvrđeno da je </w:t>
      </w:r>
      <w:r>
        <w:rPr>
          <w:rFonts w:ascii="Arial" w:hAnsi="Arial" w:cs="Arial"/>
          <w:sz w:val="20"/>
          <w:szCs w:val="20"/>
        </w:rPr>
        <w:t>61</w:t>
      </w:r>
      <w:r w:rsidRPr="009D4640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</w:t>
      </w:r>
      <w:r w:rsidRPr="009D4640">
        <w:rPr>
          <w:rFonts w:ascii="Arial" w:hAnsi="Arial" w:cs="Arial"/>
          <w:sz w:val="20"/>
          <w:szCs w:val="20"/>
        </w:rPr>
        <w:t>izvješće i izbor.</w:t>
      </w:r>
    </w:p>
    <w:p w:rsidR="000E487F" w:rsidRDefault="009D4640" w:rsidP="001B320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4640">
        <w:rPr>
          <w:rFonts w:ascii="Arial" w:hAnsi="Arial" w:cs="Arial"/>
          <w:sz w:val="20"/>
          <w:szCs w:val="20"/>
        </w:rPr>
        <w:t xml:space="preserve">Potom dekanica proglašava da je </w:t>
      </w:r>
      <w:r w:rsidR="001B3206">
        <w:rPr>
          <w:rFonts w:ascii="Arial" w:hAnsi="Arial" w:cs="Arial"/>
          <w:sz w:val="20"/>
          <w:szCs w:val="20"/>
        </w:rPr>
        <w:t>jednoglasno</w:t>
      </w:r>
      <w:r w:rsidRPr="009D4640">
        <w:rPr>
          <w:rFonts w:ascii="Arial" w:hAnsi="Arial" w:cs="Arial"/>
          <w:sz w:val="20"/>
          <w:szCs w:val="20"/>
        </w:rPr>
        <w:t xml:space="preserve"> </w:t>
      </w:r>
      <w:r w:rsidR="001B3206">
        <w:rPr>
          <w:rFonts w:ascii="Arial" w:hAnsi="Arial" w:cs="Arial"/>
          <w:sz w:val="20"/>
          <w:szCs w:val="20"/>
        </w:rPr>
        <w:t>Borna Baletić</w:t>
      </w:r>
      <w:r>
        <w:rPr>
          <w:rFonts w:ascii="Arial" w:hAnsi="Arial" w:cs="Arial"/>
          <w:sz w:val="20"/>
          <w:szCs w:val="20"/>
        </w:rPr>
        <w:t xml:space="preserve"> </w:t>
      </w:r>
      <w:r w:rsidRPr="009D4640">
        <w:rPr>
          <w:rFonts w:ascii="Arial" w:hAnsi="Arial" w:cs="Arial"/>
          <w:sz w:val="20"/>
          <w:szCs w:val="20"/>
        </w:rPr>
        <w:t xml:space="preserve">izabran u </w:t>
      </w:r>
      <w:r w:rsidR="001B3206" w:rsidRPr="001B3206">
        <w:rPr>
          <w:rFonts w:ascii="Arial" w:hAnsi="Arial" w:cs="Arial"/>
          <w:sz w:val="20"/>
          <w:szCs w:val="20"/>
        </w:rPr>
        <w:t xml:space="preserve">umjetničko - nastavno zvanje i radno mjesto redoviti profesor u trajnom zvanju za umjetničko područje, polje kazališna umjetnost (scenske i medijske umjetnosti) grana: gluma </w:t>
      </w:r>
      <w:r w:rsidR="000E487F">
        <w:rPr>
          <w:rFonts w:ascii="Arial" w:hAnsi="Arial" w:cs="Arial"/>
          <w:sz w:val="20"/>
          <w:szCs w:val="20"/>
        </w:rPr>
        <w:t>te će predmet biti poslan Senatu Sveučilišta u Zagrebu na daljnje postupanje.</w:t>
      </w:r>
    </w:p>
    <w:p w:rsidR="009D4640" w:rsidRPr="009D4640" w:rsidRDefault="009D4640" w:rsidP="000E487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9D4640">
        <w:rPr>
          <w:rFonts w:ascii="Arial" w:hAnsi="Arial" w:cs="Arial"/>
          <w:b/>
          <w:sz w:val="20"/>
          <w:szCs w:val="20"/>
        </w:rPr>
        <w:t xml:space="preserve">AD </w:t>
      </w:r>
      <w:r w:rsidR="007B2BE1">
        <w:rPr>
          <w:rFonts w:ascii="Arial" w:hAnsi="Arial" w:cs="Arial"/>
          <w:b/>
          <w:sz w:val="20"/>
          <w:szCs w:val="20"/>
        </w:rPr>
        <w:t>6</w:t>
      </w:r>
      <w:r w:rsidRPr="009D4640">
        <w:rPr>
          <w:rFonts w:ascii="Arial" w:hAnsi="Arial" w:cs="Arial"/>
          <w:b/>
          <w:sz w:val="20"/>
          <w:szCs w:val="20"/>
        </w:rPr>
        <w:t>.</w:t>
      </w:r>
    </w:p>
    <w:p w:rsidR="007B2BE1" w:rsidRDefault="00A26CEF" w:rsidP="008C7B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6CEF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A26CEF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A26CEF">
        <w:rPr>
          <w:rFonts w:ascii="Arial" w:hAnsi="Arial" w:cs="Arial"/>
          <w:sz w:val="20"/>
          <w:szCs w:val="20"/>
        </w:rPr>
        <w:t xml:space="preserve"> s mišljenjem i prijedlogom stručnog povjerenstva</w:t>
      </w:r>
      <w:r w:rsidR="007B2BE1">
        <w:rPr>
          <w:rFonts w:ascii="Arial" w:hAnsi="Arial" w:cs="Arial"/>
          <w:sz w:val="20"/>
          <w:szCs w:val="20"/>
        </w:rPr>
        <w:t>, Odluke Matičnog odbora i Ocjene nastupnog predavanja</w:t>
      </w:r>
      <w:r w:rsidRPr="00A26CEF">
        <w:rPr>
          <w:rFonts w:ascii="Arial" w:hAnsi="Arial" w:cs="Arial"/>
          <w:sz w:val="20"/>
          <w:szCs w:val="20"/>
        </w:rPr>
        <w:t xml:space="preserve"> o ispunjavanju uvjeta za izbor u</w:t>
      </w:r>
      <w:r w:rsidR="007B2BE1">
        <w:rPr>
          <w:rFonts w:ascii="Arial" w:hAnsi="Arial" w:cs="Arial"/>
          <w:sz w:val="20"/>
          <w:szCs w:val="20"/>
        </w:rPr>
        <w:t>:</w:t>
      </w:r>
    </w:p>
    <w:p w:rsidR="007B2BE1" w:rsidRDefault="007B2BE1" w:rsidP="007B2BE1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2BE1">
        <w:rPr>
          <w:rFonts w:ascii="Arial" w:hAnsi="Arial" w:cs="Arial"/>
          <w:sz w:val="20"/>
          <w:szCs w:val="20"/>
        </w:rPr>
        <w:t>a)</w:t>
      </w:r>
      <w:r w:rsidRPr="007B2BE1">
        <w:rPr>
          <w:rFonts w:ascii="Arial" w:hAnsi="Arial" w:cs="Arial"/>
          <w:sz w:val="20"/>
          <w:szCs w:val="20"/>
        </w:rPr>
        <w:tab/>
        <w:t>umjetničko - nastavno zvanje i radno mjesto docenta za umjetničko područje, polje kazališna umjetnost (scenske i medijske umjetnosti) grana: gluma, Nikša Butijer (50% radnog vremena)</w:t>
      </w:r>
    </w:p>
    <w:p w:rsidR="007B2BE1" w:rsidRDefault="007B2BE1" w:rsidP="007B2BE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B2BE1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105255" w:rsidRPr="00105255" w:rsidRDefault="00105255" w:rsidP="0010525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>Pdjeljeni su glasački listići te je utvrđeno da je 61 za izvješće i izbor.</w:t>
      </w:r>
    </w:p>
    <w:p w:rsidR="00105255" w:rsidRPr="007B2BE1" w:rsidRDefault="00105255" w:rsidP="0010525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 xml:space="preserve">Potom dekanica proglašava da je jednoglasno </w:t>
      </w:r>
      <w:r>
        <w:rPr>
          <w:rFonts w:ascii="Arial" w:hAnsi="Arial" w:cs="Arial"/>
          <w:sz w:val="20"/>
          <w:szCs w:val="20"/>
        </w:rPr>
        <w:t>Nikša Butijer</w:t>
      </w:r>
      <w:r w:rsidRPr="00105255">
        <w:rPr>
          <w:rFonts w:ascii="Arial" w:hAnsi="Arial" w:cs="Arial"/>
          <w:sz w:val="20"/>
          <w:szCs w:val="20"/>
        </w:rPr>
        <w:t xml:space="preserve"> izabran u umjetničko - nastavno zvanje i radno mjesto docenta za umjetničko područje, polje kazališna umjetnost (scenske i medijske umjetnosti) grana: gluma, (50% radnog vremena)</w:t>
      </w:r>
      <w:r>
        <w:rPr>
          <w:rFonts w:ascii="Arial" w:hAnsi="Arial" w:cs="Arial"/>
          <w:sz w:val="20"/>
          <w:szCs w:val="20"/>
        </w:rPr>
        <w:t xml:space="preserve"> </w:t>
      </w:r>
      <w:r w:rsidRPr="00105255">
        <w:rPr>
          <w:rFonts w:ascii="Arial" w:hAnsi="Arial" w:cs="Arial"/>
          <w:sz w:val="20"/>
          <w:szCs w:val="20"/>
        </w:rPr>
        <w:t xml:space="preserve">te će predmet biti poslan </w:t>
      </w:r>
      <w:r>
        <w:rPr>
          <w:rFonts w:ascii="Arial" w:hAnsi="Arial" w:cs="Arial"/>
          <w:sz w:val="20"/>
          <w:szCs w:val="20"/>
        </w:rPr>
        <w:t>Vijeću umjetničkog područja</w:t>
      </w:r>
      <w:r w:rsidRPr="00105255">
        <w:rPr>
          <w:rFonts w:ascii="Arial" w:hAnsi="Arial" w:cs="Arial"/>
          <w:sz w:val="20"/>
          <w:szCs w:val="20"/>
        </w:rPr>
        <w:t xml:space="preserve"> Sveučilišta u Zagrebu na daljnje postupanje.</w:t>
      </w:r>
    </w:p>
    <w:p w:rsidR="007B2BE1" w:rsidRDefault="007B2BE1" w:rsidP="00105255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2BE1">
        <w:rPr>
          <w:rFonts w:ascii="Arial" w:hAnsi="Arial" w:cs="Arial"/>
          <w:sz w:val="20"/>
          <w:szCs w:val="20"/>
        </w:rPr>
        <w:t>b)</w:t>
      </w:r>
      <w:r w:rsidRPr="007B2BE1">
        <w:rPr>
          <w:rFonts w:ascii="Arial" w:hAnsi="Arial" w:cs="Arial"/>
          <w:sz w:val="20"/>
          <w:szCs w:val="20"/>
        </w:rPr>
        <w:tab/>
        <w:t>naslovno umjetničko-nastavno zvanje docenta za umjetničko područje, polje primijenjena umjetnost, grana produkcija scenskih i izvedbenih umjetnosti, Ana Letunić</w:t>
      </w:r>
    </w:p>
    <w:p w:rsidR="00105255" w:rsidRPr="00105255" w:rsidRDefault="00105255" w:rsidP="00105255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105255" w:rsidRPr="00105255" w:rsidRDefault="00105255" w:rsidP="00105255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 xml:space="preserve">Pdjeljeni su glasački listići te je utvrđeno da je </w:t>
      </w:r>
      <w:r>
        <w:rPr>
          <w:rFonts w:ascii="Arial" w:hAnsi="Arial" w:cs="Arial"/>
          <w:sz w:val="20"/>
          <w:szCs w:val="20"/>
        </w:rPr>
        <w:t>59</w:t>
      </w:r>
      <w:r w:rsidRPr="00105255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i 2 protiv za</w:t>
      </w:r>
      <w:r w:rsidRPr="00105255">
        <w:rPr>
          <w:rFonts w:ascii="Arial" w:hAnsi="Arial" w:cs="Arial"/>
          <w:sz w:val="20"/>
          <w:szCs w:val="20"/>
        </w:rPr>
        <w:t xml:space="preserve"> izvješće i izbor.</w:t>
      </w:r>
    </w:p>
    <w:p w:rsidR="00105255" w:rsidRPr="007B2BE1" w:rsidRDefault="00105255" w:rsidP="0010525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 xml:space="preserve">Potom dekanica proglašava da je </w:t>
      </w:r>
      <w:r>
        <w:rPr>
          <w:rFonts w:ascii="Arial" w:hAnsi="Arial" w:cs="Arial"/>
          <w:sz w:val="20"/>
          <w:szCs w:val="20"/>
        </w:rPr>
        <w:t>većinom glasova</w:t>
      </w:r>
      <w:r w:rsidRPr="001052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Ana Letunić</w:t>
      </w:r>
      <w:r w:rsidRPr="00105255">
        <w:rPr>
          <w:rFonts w:ascii="Arial" w:hAnsi="Arial" w:cs="Arial"/>
          <w:sz w:val="20"/>
          <w:szCs w:val="20"/>
        </w:rPr>
        <w:t xml:space="preserve"> izabran</w:t>
      </w:r>
      <w:r>
        <w:rPr>
          <w:rFonts w:ascii="Arial" w:hAnsi="Arial" w:cs="Arial"/>
          <w:sz w:val="20"/>
          <w:szCs w:val="20"/>
        </w:rPr>
        <w:t>a</w:t>
      </w:r>
      <w:r w:rsidRPr="00105255">
        <w:rPr>
          <w:rFonts w:ascii="Arial" w:hAnsi="Arial" w:cs="Arial"/>
          <w:sz w:val="20"/>
          <w:szCs w:val="20"/>
        </w:rPr>
        <w:t xml:space="preserve"> u naslovno umjetničko-nastavno zvanje docenta za umjetničko područje, polje primijenjena umjetnost, grana produkcija scenskih i izvedbenih umjetnosti te će predmet biti poslan Vijeću umjetničkog područja Sveučilišta u Zagrebu na daljnje postupanje.</w:t>
      </w:r>
    </w:p>
    <w:p w:rsidR="00A26CEF" w:rsidRDefault="00A26CEF" w:rsidP="00A26CE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26CEF">
        <w:rPr>
          <w:rFonts w:ascii="Arial" w:hAnsi="Arial" w:cs="Arial"/>
          <w:b/>
          <w:sz w:val="20"/>
          <w:szCs w:val="20"/>
        </w:rPr>
        <w:t xml:space="preserve">AD </w:t>
      </w:r>
      <w:r w:rsidR="00105255">
        <w:rPr>
          <w:rFonts w:ascii="Arial" w:hAnsi="Arial" w:cs="Arial"/>
          <w:b/>
          <w:sz w:val="20"/>
          <w:szCs w:val="20"/>
        </w:rPr>
        <w:t>7</w:t>
      </w:r>
      <w:r w:rsidRPr="00A26CEF">
        <w:rPr>
          <w:rFonts w:ascii="Arial" w:hAnsi="Arial" w:cs="Arial"/>
          <w:b/>
          <w:sz w:val="20"/>
          <w:szCs w:val="20"/>
        </w:rPr>
        <w:t>.</w:t>
      </w:r>
    </w:p>
    <w:p w:rsidR="00684B6E" w:rsidRDefault="00684B6E" w:rsidP="00684B6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84B6E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684B6E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684B6E">
        <w:rPr>
          <w:rFonts w:ascii="Arial" w:hAnsi="Arial" w:cs="Arial"/>
          <w:sz w:val="20"/>
          <w:szCs w:val="20"/>
        </w:rPr>
        <w:t xml:space="preserve"> s mišljenjem i prijedlogom stručnog povjerenstva o    ispunjavanju uvjeta za reizbor na umjetničko - nastavno radno mjesto docenta za umjetničko područje, polje kazališna umjetnost (scenske i medijske umjetnosti) grana: kazališna režija, Tomislav Pavković</w:t>
      </w:r>
    </w:p>
    <w:p w:rsidR="00684B6E" w:rsidRPr="00684B6E" w:rsidRDefault="00684B6E" w:rsidP="00684B6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84B6E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>
        <w:rPr>
          <w:rFonts w:ascii="Arial" w:hAnsi="Arial" w:cs="Arial"/>
          <w:sz w:val="20"/>
          <w:szCs w:val="20"/>
        </w:rPr>
        <w:t>60</w:t>
      </w:r>
      <w:r w:rsidRPr="00684B6E">
        <w:rPr>
          <w:rFonts w:ascii="Arial" w:hAnsi="Arial" w:cs="Arial"/>
          <w:sz w:val="20"/>
          <w:szCs w:val="20"/>
        </w:rPr>
        <w:t xml:space="preserve"> članova vijeća, te da je </w:t>
      </w:r>
      <w:r>
        <w:rPr>
          <w:rFonts w:ascii="Arial" w:hAnsi="Arial" w:cs="Arial"/>
          <w:sz w:val="20"/>
          <w:szCs w:val="20"/>
        </w:rPr>
        <w:t>60</w:t>
      </w:r>
      <w:r w:rsidRPr="00684B6E">
        <w:rPr>
          <w:rFonts w:ascii="Arial" w:hAnsi="Arial" w:cs="Arial"/>
          <w:sz w:val="20"/>
          <w:szCs w:val="20"/>
        </w:rPr>
        <w:t xml:space="preserve"> za izvješće i reizbor.</w:t>
      </w:r>
    </w:p>
    <w:p w:rsidR="00684B6E" w:rsidRPr="00684B6E" w:rsidRDefault="00684B6E" w:rsidP="00684B6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84B6E">
        <w:rPr>
          <w:rFonts w:ascii="Arial" w:hAnsi="Arial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="Arial" w:hAnsi="Arial" w:cs="Arial"/>
          <w:sz w:val="20"/>
          <w:szCs w:val="20"/>
        </w:rPr>
        <w:t>Tomislav Pavković</w:t>
      </w:r>
      <w:r w:rsidRPr="00684B6E">
        <w:rPr>
          <w:rFonts w:ascii="Arial" w:hAnsi="Arial" w:cs="Arial"/>
          <w:sz w:val="20"/>
          <w:szCs w:val="20"/>
        </w:rPr>
        <w:t xml:space="preserve"> ispunjava uvjete za izbor u izvanrednog profesora.</w:t>
      </w:r>
    </w:p>
    <w:p w:rsidR="00684B6E" w:rsidRPr="00A26CEF" w:rsidRDefault="00684B6E" w:rsidP="00A26CE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684B6E">
        <w:rPr>
          <w:rFonts w:ascii="Arial" w:hAnsi="Arial" w:cs="Arial"/>
          <w:b/>
          <w:sz w:val="20"/>
          <w:szCs w:val="20"/>
        </w:rPr>
        <w:lastRenderedPageBreak/>
        <w:t xml:space="preserve">AD </w:t>
      </w:r>
      <w:r>
        <w:rPr>
          <w:rFonts w:ascii="Arial" w:hAnsi="Arial" w:cs="Arial"/>
          <w:b/>
          <w:sz w:val="20"/>
          <w:szCs w:val="20"/>
        </w:rPr>
        <w:t>8</w:t>
      </w:r>
      <w:r w:rsidRPr="00684B6E">
        <w:rPr>
          <w:rFonts w:ascii="Arial" w:hAnsi="Arial" w:cs="Arial"/>
          <w:b/>
          <w:sz w:val="20"/>
          <w:szCs w:val="20"/>
        </w:rPr>
        <w:t>.</w:t>
      </w:r>
    </w:p>
    <w:p w:rsidR="00E83772" w:rsidRDefault="00E83772" w:rsidP="008C7B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3772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E83772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E83772">
        <w:rPr>
          <w:rFonts w:ascii="Arial" w:hAnsi="Arial" w:cs="Arial"/>
          <w:sz w:val="20"/>
          <w:szCs w:val="20"/>
        </w:rPr>
        <w:t xml:space="preserve"> s mišljenjem i prijedlogom stručnog povjerenstva o ispunjavanju uvjeta za izbor u naslovno suradničko zvanje asistenta za umjetničko područje, polje plesna umjetnost i umjetnost kretanja, grana: scensko kretanje, pristupnik Jure Radnić</w:t>
      </w:r>
    </w:p>
    <w:p w:rsidR="00E83772" w:rsidRPr="00E83772" w:rsidRDefault="00E83772" w:rsidP="00E8377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3772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E83772" w:rsidRPr="00E83772" w:rsidRDefault="00E83772" w:rsidP="00E8377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3772">
        <w:rPr>
          <w:rFonts w:ascii="Arial" w:hAnsi="Arial" w:cs="Arial"/>
          <w:sz w:val="20"/>
          <w:szCs w:val="20"/>
        </w:rPr>
        <w:t>Pdjeljeni su glasački listići te je utvrđeno da je 6</w:t>
      </w:r>
      <w:r>
        <w:rPr>
          <w:rFonts w:ascii="Arial" w:hAnsi="Arial" w:cs="Arial"/>
          <w:sz w:val="20"/>
          <w:szCs w:val="20"/>
        </w:rPr>
        <w:t>0</w:t>
      </w:r>
      <w:r w:rsidRPr="00E83772">
        <w:rPr>
          <w:rFonts w:ascii="Arial" w:hAnsi="Arial" w:cs="Arial"/>
          <w:sz w:val="20"/>
          <w:szCs w:val="20"/>
        </w:rPr>
        <w:t xml:space="preserve"> za izvješće i izbor.</w:t>
      </w:r>
    </w:p>
    <w:p w:rsidR="00E83772" w:rsidRDefault="00E83772" w:rsidP="00E8377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3772">
        <w:rPr>
          <w:rFonts w:ascii="Arial" w:hAnsi="Arial" w:cs="Arial"/>
          <w:sz w:val="20"/>
          <w:szCs w:val="20"/>
        </w:rPr>
        <w:t xml:space="preserve">Potom dekanica proglašava da je jednoglasno </w:t>
      </w:r>
      <w:r>
        <w:rPr>
          <w:rFonts w:ascii="Arial" w:hAnsi="Arial" w:cs="Arial"/>
          <w:sz w:val="20"/>
          <w:szCs w:val="20"/>
        </w:rPr>
        <w:t>Jure Radnić</w:t>
      </w:r>
      <w:r w:rsidRPr="00E83772">
        <w:rPr>
          <w:rFonts w:ascii="Arial" w:hAnsi="Arial" w:cs="Arial"/>
          <w:sz w:val="20"/>
          <w:szCs w:val="20"/>
        </w:rPr>
        <w:t xml:space="preserve"> izabran u naslovno suradničko zvanje asistenta za umjetničko područje, polje plesna umjetnost i umjetnost kretanja, grana: scensko kretanje</w:t>
      </w:r>
      <w:r>
        <w:rPr>
          <w:rFonts w:ascii="Arial" w:hAnsi="Arial" w:cs="Arial"/>
          <w:sz w:val="20"/>
          <w:szCs w:val="20"/>
        </w:rPr>
        <w:t>.</w:t>
      </w:r>
      <w:r w:rsidRPr="00E83772">
        <w:rPr>
          <w:rFonts w:ascii="Arial" w:hAnsi="Arial" w:cs="Arial"/>
          <w:sz w:val="20"/>
          <w:szCs w:val="20"/>
        </w:rPr>
        <w:t xml:space="preserve"> </w:t>
      </w:r>
    </w:p>
    <w:p w:rsidR="00953A17" w:rsidRDefault="00953A17" w:rsidP="00AC39FE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E83772" w:rsidRDefault="00E83772" w:rsidP="006765B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83772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E83772">
        <w:rPr>
          <w:rFonts w:ascii="Arial" w:hAnsi="Arial" w:cs="Arial"/>
          <w:sz w:val="20"/>
          <w:szCs w:val="20"/>
        </w:rPr>
        <w:t xml:space="preserve"> izvješća s mišljenjem i prijedlogom stručnog povjerenstva u svezi utvrđivanja kriterija izvrsnosti za nastavak rada izv. prof. art. Ingeborg Fulepp nakon navršenih 65 godina života, predmet Akademije primijenjenih umjetnosti Sveučilišta u Rijeci</w:t>
      </w:r>
    </w:p>
    <w:p w:rsidR="00E83772" w:rsidRDefault="00E83772" w:rsidP="00E8377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Izvješće se jednoglasno prihvaća.</w:t>
      </w:r>
    </w:p>
    <w:p w:rsidR="00885AD9" w:rsidRPr="003F16A4" w:rsidRDefault="00885AD9" w:rsidP="00E323F9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3F16A4">
        <w:rPr>
          <w:rFonts w:ascii="Arial" w:hAnsi="Arial" w:cs="Arial"/>
          <w:b/>
          <w:sz w:val="20"/>
          <w:szCs w:val="20"/>
        </w:rPr>
        <w:t xml:space="preserve">AD 10. </w:t>
      </w:r>
    </w:p>
    <w:p w:rsidR="006E6173" w:rsidRDefault="006E6173" w:rsidP="005B03E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 se i</w:t>
      </w:r>
      <w:r w:rsidRPr="006E6173">
        <w:rPr>
          <w:rFonts w:ascii="Arial" w:hAnsi="Arial" w:cs="Arial"/>
          <w:sz w:val="20"/>
          <w:szCs w:val="20"/>
        </w:rPr>
        <w:t>zvješć</w:t>
      </w:r>
      <w:r>
        <w:rPr>
          <w:rFonts w:ascii="Arial" w:hAnsi="Arial" w:cs="Arial"/>
          <w:sz w:val="20"/>
          <w:szCs w:val="20"/>
        </w:rPr>
        <w:t>e</w:t>
      </w:r>
      <w:r w:rsidRPr="006E6173">
        <w:rPr>
          <w:rFonts w:ascii="Arial" w:hAnsi="Arial" w:cs="Arial"/>
          <w:sz w:val="20"/>
          <w:szCs w:val="20"/>
        </w:rPr>
        <w:t xml:space="preserve"> s mišljenjem i prijedlogom stručnog povjerenstva o ispunjavanju uvjeta za izbor u znanstveno-nastavno zvanje docenta iz znanstvenog područja humanističkih znanosti, znanstvenog polja znanosti o umjetnosti, znanstvene grane teatrologija i dramatologija, pristupnica dr. sc. Katarina Žeravica, predmet Umjetničke akademije u Osijeku</w:t>
      </w:r>
    </w:p>
    <w:p w:rsidR="006E6173" w:rsidRPr="006E6173" w:rsidRDefault="006E6173" w:rsidP="006E617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E6173">
        <w:rPr>
          <w:rFonts w:ascii="Arial" w:hAnsi="Arial" w:cs="Arial"/>
          <w:sz w:val="20"/>
          <w:szCs w:val="20"/>
        </w:rPr>
        <w:t>Nakon izvješća dekanica je otvorila raspravu.</w:t>
      </w:r>
    </w:p>
    <w:p w:rsidR="006E6173" w:rsidRPr="006E6173" w:rsidRDefault="006E6173" w:rsidP="006E6173">
      <w:pPr>
        <w:jc w:val="both"/>
        <w:rPr>
          <w:rFonts w:ascii="Arial" w:hAnsi="Arial" w:cs="Arial"/>
          <w:sz w:val="20"/>
          <w:szCs w:val="20"/>
        </w:rPr>
      </w:pPr>
      <w:r w:rsidRPr="006E6173">
        <w:rPr>
          <w:rFonts w:ascii="Arial" w:hAnsi="Arial" w:cs="Arial"/>
          <w:sz w:val="20"/>
          <w:szCs w:val="20"/>
        </w:rPr>
        <w:t>Izvješće se jednoglasno prihvaća.</w:t>
      </w:r>
    </w:p>
    <w:p w:rsidR="006E6173" w:rsidRDefault="006E6173" w:rsidP="006E6173">
      <w:pPr>
        <w:jc w:val="both"/>
        <w:rPr>
          <w:rFonts w:ascii="Arial" w:hAnsi="Arial" w:cs="Arial"/>
          <w:sz w:val="20"/>
          <w:szCs w:val="20"/>
        </w:rPr>
      </w:pPr>
      <w:r w:rsidRPr="006E6173">
        <w:rPr>
          <w:rFonts w:ascii="Arial" w:hAnsi="Arial" w:cs="Arial"/>
          <w:sz w:val="20"/>
          <w:szCs w:val="20"/>
        </w:rPr>
        <w:t>Prof. Midžić zamolio je AV da se izuzme iz glasovanja.</w:t>
      </w:r>
    </w:p>
    <w:p w:rsidR="00E9594E" w:rsidRPr="008F7E01" w:rsidRDefault="00E9594E" w:rsidP="005B03E0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36416A" w:rsidRDefault="0036416A" w:rsidP="0036416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 se dopunjeno</w:t>
      </w:r>
      <w:r w:rsidRPr="0036416A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36416A">
        <w:rPr>
          <w:rFonts w:ascii="Arial" w:hAnsi="Arial" w:cs="Arial"/>
          <w:sz w:val="20"/>
          <w:szCs w:val="20"/>
        </w:rPr>
        <w:t xml:space="preserve"> stručnog povjerenstva u postupku izbora u umjetničko-nastavno zvanje docenta za umjetničko područje, polje kazališna umjetnost (scenske i medijske umjetnosti) grana: gluma pristupnica Valentina Lončarić, temeljem zahtjeva Akademije primijenjenih umjetnosti Sveučilišta u Rijeci za spajanje ranije pokrenutog postupka izbora u naslovno umjetničko-nastavno zvanje docenta (predmet na Matičnom odboru) sa kasnije pokrenutim postupkom izbora u zvanje i na radno mjesto docenta</w:t>
      </w:r>
    </w:p>
    <w:p w:rsidR="0036416A" w:rsidRPr="0036416A" w:rsidRDefault="0036416A" w:rsidP="0036416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6416A">
        <w:rPr>
          <w:rFonts w:ascii="Arial" w:hAnsi="Arial" w:cs="Arial"/>
          <w:sz w:val="20"/>
          <w:szCs w:val="20"/>
        </w:rPr>
        <w:t>Nakon izvješća dekanica je otvorila raspravu.</w:t>
      </w:r>
    </w:p>
    <w:p w:rsidR="0036416A" w:rsidRPr="0036416A" w:rsidRDefault="0036416A" w:rsidP="0036416A">
      <w:pPr>
        <w:jc w:val="both"/>
        <w:rPr>
          <w:rFonts w:ascii="Arial" w:hAnsi="Arial" w:cs="Arial"/>
          <w:sz w:val="20"/>
          <w:szCs w:val="20"/>
        </w:rPr>
      </w:pPr>
      <w:r w:rsidRPr="0036416A">
        <w:rPr>
          <w:rFonts w:ascii="Arial" w:hAnsi="Arial" w:cs="Arial"/>
          <w:sz w:val="20"/>
          <w:szCs w:val="20"/>
        </w:rPr>
        <w:t>Izvješće se jednoglasno prihvaća.</w:t>
      </w:r>
    </w:p>
    <w:p w:rsidR="0036416A" w:rsidRDefault="0036416A" w:rsidP="0036416A">
      <w:pPr>
        <w:jc w:val="both"/>
        <w:rPr>
          <w:rFonts w:ascii="Arial" w:hAnsi="Arial" w:cs="Arial"/>
          <w:sz w:val="20"/>
          <w:szCs w:val="20"/>
        </w:rPr>
      </w:pPr>
      <w:r w:rsidRPr="0036416A">
        <w:rPr>
          <w:rFonts w:ascii="Arial" w:hAnsi="Arial" w:cs="Arial"/>
          <w:sz w:val="20"/>
          <w:szCs w:val="20"/>
        </w:rPr>
        <w:t>Prof. Midžić zamolio je AV da se izuzme iz glasovanja.</w:t>
      </w:r>
    </w:p>
    <w:p w:rsidR="008F7E01" w:rsidRPr="008F7E01" w:rsidRDefault="008F7E01" w:rsidP="006D7910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 w:rsidR="00E9594E">
        <w:rPr>
          <w:rFonts w:ascii="Arial" w:eastAsia="Courier New" w:hAnsi="Arial" w:cs="Arial"/>
          <w:b/>
          <w:color w:val="000000"/>
          <w:sz w:val="20"/>
          <w:szCs w:val="20"/>
        </w:rPr>
        <w:t>2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6765B7" w:rsidRPr="006765B7" w:rsidRDefault="003002D8" w:rsidP="006765B7">
      <w:pPr>
        <w:pStyle w:val="List"/>
        <w:tabs>
          <w:tab w:val="left" w:pos="0"/>
        </w:tabs>
        <w:spacing w:before="120" w:after="120"/>
        <w:ind w:left="0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Jednoglasno </w:t>
      </w:r>
      <w:r w:rsidR="006765B7">
        <w:rPr>
          <w:rFonts w:ascii="Arial" w:hAnsi="Arial" w:cs="Arial"/>
        </w:rPr>
        <w:t>se donose</w:t>
      </w:r>
      <w:r w:rsidR="006765B7" w:rsidRPr="006765B7">
        <w:rPr>
          <w:rFonts w:ascii="Arial" w:hAnsi="Arial" w:cs="Arial"/>
        </w:rPr>
        <w:t xml:space="preserve"> odluke o pokretanju postupka reizbora na radna mjesta, te imenovanje stručnih povjerenstva za izradu izvješća o radu zaposlenika nakon proteka 5 godina od zadnjeg izbora na radno mjesto: </w:t>
      </w:r>
    </w:p>
    <w:p w:rsidR="006765B7" w:rsidRDefault="006765B7" w:rsidP="006765B7">
      <w:pPr>
        <w:pStyle w:val="List"/>
        <w:tabs>
          <w:tab w:val="left" w:pos="0"/>
        </w:tabs>
        <w:spacing w:before="120" w:after="120"/>
        <w:jc w:val="both"/>
        <w:rPr>
          <w:rFonts w:ascii="Arial" w:hAnsi="Arial" w:cs="Arial"/>
        </w:rPr>
      </w:pPr>
      <w:r w:rsidRPr="006765B7">
        <w:rPr>
          <w:rFonts w:ascii="Arial" w:hAnsi="Arial" w:cs="Arial"/>
        </w:rPr>
        <w:t>a)</w:t>
      </w:r>
      <w:r w:rsidRPr="006765B7">
        <w:rPr>
          <w:rFonts w:ascii="Arial" w:hAnsi="Arial" w:cs="Arial"/>
        </w:rPr>
        <w:tab/>
        <w:t>umjetničko-nastavno radno mjesto izvanredni profesor za umjetničko područje, polje kazališna umjetnost (scenske i medijske umjetnosti) grana: gluma, Aida Bukvić</w:t>
      </w:r>
      <w:r>
        <w:rPr>
          <w:rFonts w:ascii="Arial" w:hAnsi="Arial" w:cs="Arial"/>
        </w:rPr>
        <w:t>, u sastavu:</w:t>
      </w:r>
    </w:p>
    <w:p w:rsidR="006765B7" w:rsidRDefault="006765B7" w:rsidP="006765B7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red. prof. art. Joško Ševo</w:t>
      </w:r>
    </w:p>
    <w:p w:rsidR="006765B7" w:rsidRDefault="006765B7" w:rsidP="006765B7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izv. prof. art. Ivana Legati</w:t>
      </w:r>
    </w:p>
    <w:p w:rsidR="006765B7" w:rsidRDefault="006765B7" w:rsidP="006765B7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red. prof. art. Ivica Boban, u miru</w:t>
      </w:r>
    </w:p>
    <w:p w:rsidR="006765B7" w:rsidRDefault="006765B7" w:rsidP="006765B7">
      <w:pPr>
        <w:pStyle w:val="List"/>
        <w:tabs>
          <w:tab w:val="left" w:pos="0"/>
        </w:tabs>
        <w:spacing w:before="120"/>
        <w:ind w:left="277" w:hanging="277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765B7">
        <w:rPr>
          <w:rFonts w:ascii="Arial" w:hAnsi="Arial" w:cs="Arial"/>
        </w:rPr>
        <w:t>)</w:t>
      </w:r>
      <w:r w:rsidRPr="006765B7">
        <w:rPr>
          <w:rFonts w:ascii="Arial" w:hAnsi="Arial" w:cs="Arial"/>
        </w:rPr>
        <w:tab/>
        <w:t>umjetničko-nastavno radno mjesto docent za umjetničko područje, polje kazališna umjetnost (scenske i medijske umjetnosti) grana: gluma, Marija Škaričić</w:t>
      </w:r>
      <w:r>
        <w:rPr>
          <w:rFonts w:ascii="Arial" w:hAnsi="Arial" w:cs="Arial"/>
        </w:rPr>
        <w:t>, u sastavu:</w:t>
      </w:r>
    </w:p>
    <w:p w:rsidR="006765B7" w:rsidRDefault="006765B7" w:rsidP="006765B7">
      <w:pPr>
        <w:pStyle w:val="List"/>
        <w:tabs>
          <w:tab w:val="left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676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 w:rsidR="00017A4D">
        <w:rPr>
          <w:rFonts w:ascii="Arial" w:hAnsi="Arial" w:cs="Arial"/>
        </w:rPr>
        <w:t>doc</w:t>
      </w:r>
      <w:r>
        <w:rPr>
          <w:rFonts w:ascii="Arial" w:hAnsi="Arial" w:cs="Arial"/>
        </w:rPr>
        <w:t xml:space="preserve">. art. </w:t>
      </w:r>
      <w:r w:rsidR="00017A4D">
        <w:rPr>
          <w:rFonts w:ascii="Arial" w:hAnsi="Arial" w:cs="Arial"/>
        </w:rPr>
        <w:t>Krešimir Dolenčić</w:t>
      </w:r>
    </w:p>
    <w:p w:rsidR="006765B7" w:rsidRDefault="006765B7" w:rsidP="006765B7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 w:rsidR="00017A4D">
        <w:rPr>
          <w:rFonts w:ascii="Arial" w:hAnsi="Arial" w:cs="Arial"/>
        </w:rPr>
        <w:t>doc</w:t>
      </w:r>
      <w:r>
        <w:rPr>
          <w:rFonts w:ascii="Arial" w:hAnsi="Arial" w:cs="Arial"/>
        </w:rPr>
        <w:t xml:space="preserve">. art. </w:t>
      </w:r>
      <w:r w:rsidR="00017A4D">
        <w:rPr>
          <w:rFonts w:ascii="Arial" w:hAnsi="Arial" w:cs="Arial"/>
        </w:rPr>
        <w:t>Ozren Grabarić</w:t>
      </w:r>
    </w:p>
    <w:p w:rsidR="006765B7" w:rsidRDefault="006765B7" w:rsidP="006765B7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red. prof. art. Ivica Boban, u miru</w:t>
      </w:r>
    </w:p>
    <w:p w:rsidR="006765B7" w:rsidRDefault="006765B7" w:rsidP="00017A4D">
      <w:pPr>
        <w:pStyle w:val="List"/>
        <w:tabs>
          <w:tab w:val="left" w:pos="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6765B7">
        <w:rPr>
          <w:rFonts w:ascii="Arial" w:hAnsi="Arial" w:cs="Arial"/>
        </w:rPr>
        <w:t>c)</w:t>
      </w:r>
      <w:r w:rsidRPr="006765B7">
        <w:rPr>
          <w:rFonts w:ascii="Arial" w:hAnsi="Arial" w:cs="Arial"/>
        </w:rPr>
        <w:tab/>
        <w:t>umjetničko-nastavno radno mjesto docent za umjetničko područje, polje plesna umjetnost i umjetnost pokreta, grana klasični balet, Andreja Jeličić</w:t>
      </w:r>
      <w:r w:rsidR="00017A4D">
        <w:rPr>
          <w:rFonts w:ascii="Arial" w:hAnsi="Arial" w:cs="Arial"/>
        </w:rPr>
        <w:t>, u sastavu:</w:t>
      </w:r>
    </w:p>
    <w:p w:rsidR="00017A4D" w:rsidRDefault="00017A4D" w:rsidP="00017A4D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izv. prof. art. Ksenija Zec</w:t>
      </w:r>
    </w:p>
    <w:p w:rsidR="00017A4D" w:rsidRDefault="00017A4D" w:rsidP="00017A4D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doc. art. Nikolina Pristaš</w:t>
      </w:r>
    </w:p>
    <w:p w:rsidR="00017A4D" w:rsidRDefault="00017A4D" w:rsidP="00017A4D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red. prof. art. Ivica Boban, u miru</w:t>
      </w:r>
    </w:p>
    <w:p w:rsidR="00017A4D" w:rsidRPr="006765B7" w:rsidRDefault="00017A4D" w:rsidP="00017A4D">
      <w:pPr>
        <w:pStyle w:val="List"/>
        <w:tabs>
          <w:tab w:val="left" w:pos="0"/>
        </w:tabs>
        <w:spacing w:before="120" w:after="120"/>
        <w:ind w:left="284" w:hanging="284"/>
        <w:jc w:val="both"/>
        <w:rPr>
          <w:rFonts w:ascii="Arial" w:hAnsi="Arial" w:cs="Arial"/>
        </w:rPr>
      </w:pPr>
    </w:p>
    <w:p w:rsidR="00017A4D" w:rsidRDefault="006765B7" w:rsidP="00017A4D">
      <w:pPr>
        <w:pStyle w:val="List"/>
        <w:tabs>
          <w:tab w:val="left" w:pos="0"/>
        </w:tabs>
        <w:spacing w:before="120" w:after="120"/>
        <w:ind w:left="284" w:hanging="290"/>
        <w:jc w:val="both"/>
        <w:rPr>
          <w:rFonts w:ascii="Arial" w:hAnsi="Arial" w:cs="Arial"/>
        </w:rPr>
      </w:pPr>
      <w:r w:rsidRPr="006765B7">
        <w:rPr>
          <w:rFonts w:ascii="Arial" w:hAnsi="Arial" w:cs="Arial"/>
        </w:rPr>
        <w:lastRenderedPageBreak/>
        <w:tab/>
        <w:t>d)</w:t>
      </w:r>
      <w:r w:rsidRPr="006765B7">
        <w:rPr>
          <w:rFonts w:ascii="Arial" w:hAnsi="Arial" w:cs="Arial"/>
        </w:rPr>
        <w:tab/>
        <w:t>znanstveno-nastavno radno mjesto docenta za znanstveno područje humanističkih znanosti, znanstveno polje znanost o umjetnosti, znanstvene grane teatrologija i dramatologija, dr. sc. Nataša Govedić</w:t>
      </w:r>
      <w:r w:rsidR="00017A4D">
        <w:rPr>
          <w:rFonts w:ascii="Arial" w:hAnsi="Arial" w:cs="Arial"/>
        </w:rPr>
        <w:t>, u sasatvu:</w:t>
      </w:r>
    </w:p>
    <w:p w:rsidR="00017A4D" w:rsidRDefault="00017A4D" w:rsidP="00017A4D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prof. dr. sc. Sibila Petlevski</w:t>
      </w:r>
    </w:p>
    <w:p w:rsidR="00017A4D" w:rsidRDefault="00017A4D" w:rsidP="00017A4D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doc. dr. sc. Una Bauer</w:t>
      </w:r>
    </w:p>
    <w:p w:rsidR="00017A4D" w:rsidRDefault="00017A4D" w:rsidP="00017A4D">
      <w:pPr>
        <w:pStyle w:val="List"/>
        <w:tabs>
          <w:tab w:val="left" w:pos="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</w:r>
      <w:r w:rsidRPr="00017A4D">
        <w:rPr>
          <w:rFonts w:ascii="Arial" w:hAnsi="Arial" w:cs="Arial"/>
          <w:bCs/>
        </w:rPr>
        <w:t>doc. dr. sc. Suzana Marjanić, Institut za etnologiju i folkloristiku</w:t>
      </w:r>
    </w:p>
    <w:p w:rsidR="003C76CC" w:rsidRPr="002434B1" w:rsidRDefault="003C76CC" w:rsidP="00BD5088">
      <w:pPr>
        <w:pStyle w:val="List"/>
        <w:tabs>
          <w:tab w:val="left" w:pos="0"/>
        </w:tabs>
        <w:spacing w:before="240" w:after="120"/>
        <w:ind w:left="0" w:hanging="6"/>
        <w:jc w:val="both"/>
        <w:rPr>
          <w:rFonts w:ascii="Arial" w:eastAsia="Courier New" w:hAnsi="Arial" w:cs="Arial"/>
          <w:b/>
          <w:color w:val="000000"/>
        </w:rPr>
      </w:pPr>
      <w:r w:rsidRPr="002434B1">
        <w:rPr>
          <w:rFonts w:ascii="Arial" w:eastAsia="Courier New" w:hAnsi="Arial" w:cs="Arial"/>
          <w:b/>
          <w:color w:val="000000"/>
        </w:rPr>
        <w:t>AD 1</w:t>
      </w:r>
      <w:r>
        <w:rPr>
          <w:rFonts w:ascii="Arial" w:eastAsia="Courier New" w:hAnsi="Arial" w:cs="Arial"/>
          <w:b/>
          <w:color w:val="000000"/>
        </w:rPr>
        <w:t>3</w:t>
      </w:r>
      <w:r w:rsidRPr="002434B1">
        <w:rPr>
          <w:rFonts w:ascii="Arial" w:eastAsia="Courier New" w:hAnsi="Arial" w:cs="Arial"/>
          <w:b/>
          <w:color w:val="000000"/>
        </w:rPr>
        <w:t>.</w:t>
      </w:r>
    </w:p>
    <w:p w:rsidR="00BD5088" w:rsidRDefault="00F97856" w:rsidP="00AF72C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F97856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F97856">
        <w:rPr>
          <w:rFonts w:ascii="Arial" w:hAnsi="Arial" w:cs="Arial"/>
          <w:sz w:val="20"/>
          <w:szCs w:val="20"/>
        </w:rPr>
        <w:t xml:space="preserve"> o raspisivanju natječaja i imenovanju stručnog povjerenstva za utvrđivanje ispunjavanja uvjeta za izbor u naslovno umjetničko-nastavno zvanje docenta za umjetničko područje, polje: primijenjena umjetnost, grana: filmska i medijska produkcija</w:t>
      </w:r>
      <w:r w:rsidR="00BD5088">
        <w:rPr>
          <w:rFonts w:ascii="Arial" w:hAnsi="Arial" w:cs="Arial"/>
          <w:sz w:val="20"/>
          <w:szCs w:val="20"/>
        </w:rPr>
        <w:t xml:space="preserve"> u sastavu:</w:t>
      </w:r>
    </w:p>
    <w:p w:rsidR="002B45FD" w:rsidRPr="002B45FD" w:rsidRDefault="00F97856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B45FD" w:rsidRPr="002B45FD">
        <w:rPr>
          <w:rFonts w:ascii="Arial" w:hAnsi="Arial" w:cs="Arial"/>
          <w:sz w:val="20"/>
          <w:szCs w:val="20"/>
        </w:rPr>
        <w:t>1.</w:t>
      </w:r>
      <w:r w:rsidR="002B45FD">
        <w:rPr>
          <w:rFonts w:ascii="Arial" w:hAnsi="Arial" w:cs="Arial"/>
          <w:sz w:val="20"/>
          <w:szCs w:val="20"/>
        </w:rPr>
        <w:tab/>
      </w:r>
      <w:r w:rsidR="002B45FD" w:rsidRPr="002B45FD">
        <w:rPr>
          <w:rFonts w:ascii="Arial" w:hAnsi="Arial" w:cs="Arial"/>
          <w:sz w:val="20"/>
          <w:szCs w:val="20"/>
        </w:rPr>
        <w:t xml:space="preserve">red. prof. art. </w:t>
      </w:r>
      <w:r>
        <w:rPr>
          <w:rFonts w:ascii="Arial" w:hAnsi="Arial" w:cs="Arial"/>
          <w:sz w:val="20"/>
          <w:szCs w:val="20"/>
        </w:rPr>
        <w:t>Vedran Mihletić</w:t>
      </w:r>
    </w:p>
    <w:p w:rsidR="002B45FD" w:rsidRPr="002B45FD" w:rsidRDefault="00F97856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izv</w:t>
      </w:r>
      <w:r w:rsidR="002B45FD" w:rsidRPr="002B45F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prof.</w:t>
      </w:r>
      <w:r w:rsidR="002B45FD" w:rsidRPr="002B45FD">
        <w:rPr>
          <w:rFonts w:ascii="Arial" w:hAnsi="Arial" w:cs="Arial"/>
          <w:sz w:val="20"/>
          <w:szCs w:val="20"/>
        </w:rPr>
        <w:t xml:space="preserve"> art. </w:t>
      </w:r>
      <w:r>
        <w:rPr>
          <w:rFonts w:ascii="Arial" w:hAnsi="Arial" w:cs="Arial"/>
          <w:sz w:val="20"/>
          <w:szCs w:val="20"/>
        </w:rPr>
        <w:t>Arsen Anton Ostojić</w:t>
      </w:r>
    </w:p>
    <w:p w:rsidR="002B45FD" w:rsidRPr="002B45FD" w:rsidRDefault="00F97856" w:rsidP="002B45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red</w:t>
      </w:r>
      <w:r w:rsidR="002B45FD" w:rsidRPr="002B45F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prof.</w:t>
      </w:r>
      <w:r w:rsidR="002B45FD" w:rsidRPr="002B45FD">
        <w:rPr>
          <w:rFonts w:ascii="Arial" w:hAnsi="Arial" w:cs="Arial"/>
          <w:sz w:val="20"/>
          <w:szCs w:val="20"/>
        </w:rPr>
        <w:t xml:space="preserve"> art. </w:t>
      </w:r>
      <w:r>
        <w:rPr>
          <w:rFonts w:ascii="Arial" w:hAnsi="Arial" w:cs="Arial"/>
          <w:sz w:val="20"/>
          <w:szCs w:val="20"/>
        </w:rPr>
        <w:t>Branko Ivanda, u miru</w:t>
      </w:r>
    </w:p>
    <w:p w:rsidR="001E69A6" w:rsidRPr="002434B1" w:rsidRDefault="001E69A6" w:rsidP="00AF72CA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2434B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4</w:t>
      </w:r>
      <w:r w:rsidRPr="002434B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5E1F8F" w:rsidRDefault="005E1F8F" w:rsidP="005E1F8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5E1F8F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5E1F8F">
        <w:rPr>
          <w:rFonts w:ascii="Arial" w:hAnsi="Arial" w:cs="Arial"/>
          <w:sz w:val="20"/>
          <w:szCs w:val="20"/>
        </w:rPr>
        <w:t xml:space="preserve"> o imenovanju stručnog povjerenstva radi izrade stručnog mišljenja o  ispunjavanju uvjeta za izbor u naslovno umjetničko - nastavno zvanje izvanrednog profesora za umjetničko područje, polje kazališna umjetnost (scenske i medijske umjetnosti) grana: gluma, pristupnik Goran Grgić, predmet Umjetničke akademije u Osijeku</w:t>
      </w:r>
      <w:r>
        <w:rPr>
          <w:rFonts w:ascii="Arial" w:hAnsi="Arial" w:cs="Arial"/>
          <w:sz w:val="20"/>
          <w:szCs w:val="20"/>
        </w:rPr>
        <w:t>, u sasatvu:</w:t>
      </w:r>
    </w:p>
    <w:p w:rsidR="005E1F8F" w:rsidRPr="002B45FD" w:rsidRDefault="005E1F8F" w:rsidP="005E1F8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45FD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izv.</w:t>
      </w:r>
      <w:r w:rsidRPr="002B45FD">
        <w:rPr>
          <w:rFonts w:ascii="Arial" w:hAnsi="Arial" w:cs="Arial"/>
          <w:sz w:val="20"/>
          <w:szCs w:val="20"/>
        </w:rPr>
        <w:t xml:space="preserve"> prof. art. </w:t>
      </w:r>
      <w:r>
        <w:rPr>
          <w:rFonts w:ascii="Arial" w:hAnsi="Arial" w:cs="Arial"/>
          <w:sz w:val="20"/>
          <w:szCs w:val="20"/>
        </w:rPr>
        <w:t>Aida Bukvić</w:t>
      </w:r>
    </w:p>
    <w:p w:rsidR="005E1F8F" w:rsidRDefault="005E1F8F" w:rsidP="005E1F8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red</w:t>
      </w:r>
      <w:r w:rsidRPr="002B45F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prof.</w:t>
      </w:r>
      <w:r w:rsidRPr="002B45FD">
        <w:rPr>
          <w:rFonts w:ascii="Arial" w:hAnsi="Arial" w:cs="Arial"/>
          <w:sz w:val="20"/>
          <w:szCs w:val="20"/>
        </w:rPr>
        <w:t xml:space="preserve"> art. </w:t>
      </w:r>
      <w:r>
        <w:rPr>
          <w:rFonts w:ascii="Arial" w:hAnsi="Arial" w:cs="Arial"/>
          <w:sz w:val="20"/>
          <w:szCs w:val="20"/>
        </w:rPr>
        <w:t>Suzana Nikolić</w:t>
      </w:r>
    </w:p>
    <w:p w:rsidR="005E1F8F" w:rsidRDefault="005E1F8F" w:rsidP="005E1F8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red</w:t>
      </w:r>
      <w:r w:rsidRPr="002B45F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prof.</w:t>
      </w:r>
      <w:r w:rsidRPr="002B45FD">
        <w:rPr>
          <w:rFonts w:ascii="Arial" w:hAnsi="Arial" w:cs="Arial"/>
          <w:sz w:val="20"/>
          <w:szCs w:val="20"/>
        </w:rPr>
        <w:t xml:space="preserve"> art. </w:t>
      </w:r>
      <w:r>
        <w:rPr>
          <w:rFonts w:ascii="Arial" w:hAnsi="Arial" w:cs="Arial"/>
          <w:sz w:val="20"/>
          <w:szCs w:val="20"/>
        </w:rPr>
        <w:t>Tomislav Rališ</w:t>
      </w:r>
    </w:p>
    <w:p w:rsidR="00580A71" w:rsidRPr="00580A71" w:rsidRDefault="00580A71" w:rsidP="005E1F8F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580A7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5</w:t>
      </w:r>
      <w:r w:rsidRPr="00580A7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5E1F8F" w:rsidRDefault="005E1F8F" w:rsidP="005E1F8F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Jednoglasno se donosi</w:t>
      </w:r>
      <w:r w:rsidRPr="005E1F8F">
        <w:rPr>
          <w:rFonts w:ascii="Arial" w:hAnsi="Arial" w:cs="Arial"/>
        </w:rPr>
        <w:t xml:space="preserve"> odluk</w:t>
      </w:r>
      <w:r>
        <w:rPr>
          <w:rFonts w:ascii="Arial" w:hAnsi="Arial" w:cs="Arial"/>
        </w:rPr>
        <w:t>a</w:t>
      </w:r>
      <w:r w:rsidRPr="005E1F8F">
        <w:rPr>
          <w:rFonts w:ascii="Arial" w:hAnsi="Arial" w:cs="Arial"/>
        </w:rPr>
        <w:t xml:space="preserve"> o imenovanju novog člana stručnog povjerenstva umjesto doc. art. Zvonimira Jurića u postupku izbora u naslovno umjetničko - nastavno zvanje docenta za umjetničko područje, polje primijenjena umjetnost, grana oblikovanje zvuka, pristupnik Ivan Zelić</w:t>
      </w:r>
    </w:p>
    <w:p w:rsidR="00BD5088" w:rsidRPr="00EF54A1" w:rsidRDefault="005E1F8F" w:rsidP="005E1F8F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Novi član Povjerenstva je red. prof. art. Branko Ivanda, u miru.</w:t>
      </w:r>
    </w:p>
    <w:p w:rsidR="004B41D0" w:rsidRPr="00386805" w:rsidRDefault="004B41D0" w:rsidP="004B41D0">
      <w:pPr>
        <w:spacing w:before="240" w:after="120"/>
        <w:jc w:val="both"/>
        <w:rPr>
          <w:rFonts w:ascii="Arial" w:eastAsia="Courier New" w:hAnsi="Arial" w:cs="Arial"/>
          <w:b/>
          <w:sz w:val="20"/>
          <w:szCs w:val="20"/>
        </w:rPr>
      </w:pPr>
      <w:r w:rsidRPr="00386805">
        <w:rPr>
          <w:rFonts w:ascii="Arial" w:eastAsia="Courier New" w:hAnsi="Arial" w:cs="Arial"/>
          <w:b/>
          <w:sz w:val="20"/>
          <w:szCs w:val="20"/>
        </w:rPr>
        <w:t>AD 1</w:t>
      </w:r>
      <w:r w:rsidR="00022EF4" w:rsidRPr="00386805">
        <w:rPr>
          <w:rFonts w:ascii="Arial" w:eastAsia="Courier New" w:hAnsi="Arial" w:cs="Arial"/>
          <w:b/>
          <w:sz w:val="20"/>
          <w:szCs w:val="20"/>
        </w:rPr>
        <w:t>6</w:t>
      </w:r>
      <w:r w:rsidRPr="00386805">
        <w:rPr>
          <w:rFonts w:ascii="Arial" w:eastAsia="Courier New" w:hAnsi="Arial" w:cs="Arial"/>
          <w:b/>
          <w:sz w:val="20"/>
          <w:szCs w:val="20"/>
        </w:rPr>
        <w:t>.</w:t>
      </w:r>
    </w:p>
    <w:p w:rsidR="00131163" w:rsidRPr="00386805" w:rsidRDefault="00131163" w:rsidP="00131163">
      <w:pPr>
        <w:spacing w:before="120" w:after="120"/>
        <w:jc w:val="both"/>
        <w:rPr>
          <w:rFonts w:ascii="Arial" w:eastAsia="Courier New" w:hAnsi="Arial" w:cs="Arial"/>
          <w:sz w:val="20"/>
          <w:szCs w:val="20"/>
        </w:rPr>
      </w:pPr>
      <w:r w:rsidRPr="00386805">
        <w:rPr>
          <w:rFonts w:ascii="Arial" w:eastAsia="Courier New" w:hAnsi="Arial" w:cs="Arial"/>
          <w:sz w:val="20"/>
          <w:szCs w:val="20"/>
        </w:rPr>
        <w:t xml:space="preserve">Donošenje odluke o traženju suglasnosti Sveučilišta u Zagrebu temeljem oslobođenih koeficijenata nakon odlaska u mirovinu prof. Sršena, prof. Tomića i prof. Gamulina </w:t>
      </w:r>
    </w:p>
    <w:p w:rsidR="00386805" w:rsidRPr="00C16969" w:rsidRDefault="00C16969" w:rsidP="00131163">
      <w:pPr>
        <w:spacing w:before="120" w:after="120"/>
        <w:jc w:val="both"/>
        <w:rPr>
          <w:rFonts w:ascii="Arial" w:eastAsia="Courier New" w:hAnsi="Arial" w:cs="Arial"/>
          <w:i/>
          <w:sz w:val="20"/>
          <w:szCs w:val="20"/>
          <w:u w:val="single"/>
        </w:rPr>
      </w:pPr>
      <w:r w:rsidRPr="00C16969">
        <w:rPr>
          <w:rFonts w:ascii="Arial" w:eastAsia="Courier New" w:hAnsi="Arial" w:cs="Arial"/>
          <w:i/>
          <w:sz w:val="20"/>
          <w:szCs w:val="20"/>
          <w:u w:val="single"/>
        </w:rPr>
        <w:t>Montaža</w:t>
      </w:r>
    </w:p>
    <w:p w:rsidR="00C16969" w:rsidRDefault="00C16969" w:rsidP="00C16969">
      <w:pPr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Preraspodjelom oslobođenog koeficijenta n</w:t>
      </w:r>
      <w:r w:rsidRPr="00C16969">
        <w:rPr>
          <w:rFonts w:ascii="Arial" w:eastAsia="Courier New" w:hAnsi="Arial" w:cs="Arial"/>
          <w:sz w:val="20"/>
          <w:szCs w:val="20"/>
        </w:rPr>
        <w:t>akon odlaska prof. Tomića u mirovinu</w:t>
      </w:r>
      <w:r>
        <w:rPr>
          <w:rFonts w:ascii="Arial" w:eastAsia="Courier New" w:hAnsi="Arial" w:cs="Arial"/>
          <w:sz w:val="20"/>
          <w:szCs w:val="20"/>
        </w:rPr>
        <w:t>,</w:t>
      </w:r>
      <w:r w:rsidRPr="00C16969">
        <w:rPr>
          <w:rFonts w:ascii="Arial" w:eastAsia="Courier New" w:hAnsi="Arial" w:cs="Arial"/>
          <w:sz w:val="20"/>
          <w:szCs w:val="20"/>
        </w:rPr>
        <w:t xml:space="preserve"> Odsjek montaže predao je slijedeću kadrovsku strategiju:</w:t>
      </w:r>
    </w:p>
    <w:p w:rsidR="00C16969" w:rsidRDefault="00C16969" w:rsidP="00C16969">
      <w:pPr>
        <w:pStyle w:val="ListParagraph"/>
        <w:numPr>
          <w:ilvl w:val="0"/>
          <w:numId w:val="42"/>
        </w:numPr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pokretanje natječaja za radno mjesto docenta</w:t>
      </w:r>
    </w:p>
    <w:p w:rsidR="00C16969" w:rsidRDefault="00C16969" w:rsidP="00C16969">
      <w:pPr>
        <w:pStyle w:val="ListParagraph"/>
        <w:numPr>
          <w:ilvl w:val="0"/>
          <w:numId w:val="42"/>
        </w:numPr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suglasnost za pokretanje napredovanja dva docenta u izvanrednog profesora</w:t>
      </w:r>
    </w:p>
    <w:p w:rsidR="00C16969" w:rsidRDefault="00C16969" w:rsidP="00C16969">
      <w:pPr>
        <w:pStyle w:val="ListParagraph"/>
        <w:numPr>
          <w:ilvl w:val="0"/>
          <w:numId w:val="42"/>
        </w:numPr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suglasnost za pokretanje napredovanja predavača u višeg predavača</w:t>
      </w:r>
    </w:p>
    <w:p w:rsidR="00C16969" w:rsidRDefault="00C16969" w:rsidP="00C16969">
      <w:pPr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Odluku o načinu korištenja preostalog koeficijenta (0,399) Odsjek montaže donijet će naknadno.</w:t>
      </w:r>
    </w:p>
    <w:p w:rsidR="00C16969" w:rsidRDefault="00C16969" w:rsidP="00C16969">
      <w:pPr>
        <w:spacing w:before="120"/>
        <w:jc w:val="both"/>
        <w:rPr>
          <w:rFonts w:ascii="Arial" w:eastAsia="Courier New" w:hAnsi="Arial" w:cs="Arial"/>
          <w:i/>
          <w:sz w:val="20"/>
          <w:szCs w:val="20"/>
          <w:u w:val="single"/>
        </w:rPr>
      </w:pPr>
      <w:r w:rsidRPr="00C16969">
        <w:rPr>
          <w:rFonts w:ascii="Arial" w:eastAsia="Courier New" w:hAnsi="Arial" w:cs="Arial"/>
          <w:i/>
          <w:sz w:val="20"/>
          <w:szCs w:val="20"/>
          <w:u w:val="single"/>
        </w:rPr>
        <w:t>Filmska i TV režija</w:t>
      </w:r>
    </w:p>
    <w:p w:rsidR="00C16969" w:rsidRDefault="00C16969" w:rsidP="00C16969">
      <w:pPr>
        <w:spacing w:before="120"/>
        <w:jc w:val="both"/>
        <w:rPr>
          <w:rFonts w:ascii="Arial" w:eastAsia="Courier New" w:hAnsi="Arial" w:cs="Arial"/>
          <w:sz w:val="20"/>
          <w:szCs w:val="20"/>
        </w:rPr>
      </w:pPr>
      <w:r w:rsidRPr="00C16969">
        <w:rPr>
          <w:rFonts w:ascii="Arial" w:eastAsia="Courier New" w:hAnsi="Arial" w:cs="Arial"/>
          <w:sz w:val="20"/>
          <w:szCs w:val="20"/>
        </w:rPr>
        <w:t xml:space="preserve">Preraspodjelom oslobođenog koeficijenta nakon odlaska prof. </w:t>
      </w:r>
      <w:r>
        <w:rPr>
          <w:rFonts w:ascii="Arial" w:eastAsia="Courier New" w:hAnsi="Arial" w:cs="Arial"/>
          <w:sz w:val="20"/>
          <w:szCs w:val="20"/>
        </w:rPr>
        <w:t>Gamulina</w:t>
      </w:r>
      <w:r w:rsidRPr="00C16969">
        <w:rPr>
          <w:rFonts w:ascii="Arial" w:eastAsia="Courier New" w:hAnsi="Arial" w:cs="Arial"/>
          <w:sz w:val="20"/>
          <w:szCs w:val="20"/>
        </w:rPr>
        <w:t xml:space="preserve"> u mirovinu, Odsjek </w:t>
      </w:r>
      <w:r>
        <w:rPr>
          <w:rFonts w:ascii="Arial" w:eastAsia="Courier New" w:hAnsi="Arial" w:cs="Arial"/>
          <w:sz w:val="20"/>
          <w:szCs w:val="20"/>
        </w:rPr>
        <w:t>filmske i TV režije</w:t>
      </w:r>
      <w:r w:rsidRPr="00C16969">
        <w:rPr>
          <w:rFonts w:ascii="Arial" w:eastAsia="Courier New" w:hAnsi="Arial" w:cs="Arial"/>
          <w:sz w:val="20"/>
          <w:szCs w:val="20"/>
        </w:rPr>
        <w:t xml:space="preserve"> predao je slijedeću kadrovsku strategiju:</w:t>
      </w:r>
    </w:p>
    <w:p w:rsidR="00C16969" w:rsidRDefault="00C16969" w:rsidP="00C16969">
      <w:pPr>
        <w:pStyle w:val="ListParagraph"/>
        <w:numPr>
          <w:ilvl w:val="0"/>
          <w:numId w:val="42"/>
        </w:numPr>
        <w:ind w:left="714" w:hanging="357"/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suglasnost za produljenje ugovora o radu asistentici Hani Jušić</w:t>
      </w:r>
    </w:p>
    <w:p w:rsidR="00C16969" w:rsidRPr="00C16969" w:rsidRDefault="00C16969" w:rsidP="00C16969">
      <w:pPr>
        <w:pStyle w:val="ListParagraph"/>
        <w:numPr>
          <w:ilvl w:val="0"/>
          <w:numId w:val="42"/>
        </w:numPr>
        <w:ind w:left="714" w:hanging="357"/>
        <w:jc w:val="both"/>
        <w:rPr>
          <w:rFonts w:ascii="Arial" w:eastAsia="Courier New" w:hAnsi="Arial" w:cs="Arial"/>
          <w:sz w:val="20"/>
          <w:szCs w:val="20"/>
        </w:rPr>
      </w:pPr>
      <w:r w:rsidRPr="00C16969">
        <w:rPr>
          <w:rFonts w:ascii="Arial" w:eastAsia="Courier New" w:hAnsi="Arial" w:cs="Arial"/>
          <w:sz w:val="20"/>
          <w:szCs w:val="20"/>
        </w:rPr>
        <w:t>suglasnost za pokretanje napredovanja docenta u izvanrednog profesora</w:t>
      </w:r>
    </w:p>
    <w:p w:rsidR="00C16969" w:rsidRPr="00C16969" w:rsidRDefault="00C16969" w:rsidP="00C16969">
      <w:pPr>
        <w:pStyle w:val="ListParagraph"/>
        <w:numPr>
          <w:ilvl w:val="0"/>
          <w:numId w:val="42"/>
        </w:numPr>
        <w:ind w:left="714" w:hanging="357"/>
        <w:jc w:val="both"/>
        <w:rPr>
          <w:rFonts w:ascii="Arial" w:eastAsia="Courier New" w:hAnsi="Arial" w:cs="Arial"/>
          <w:sz w:val="20"/>
          <w:szCs w:val="20"/>
        </w:rPr>
      </w:pPr>
      <w:r w:rsidRPr="00C16969">
        <w:rPr>
          <w:rFonts w:ascii="Arial" w:eastAsia="Courier New" w:hAnsi="Arial" w:cs="Arial"/>
          <w:sz w:val="20"/>
          <w:szCs w:val="20"/>
        </w:rPr>
        <w:t xml:space="preserve">suglasnost za pokretanje napredovanja </w:t>
      </w:r>
      <w:r>
        <w:rPr>
          <w:rFonts w:ascii="Arial" w:eastAsia="Courier New" w:hAnsi="Arial" w:cs="Arial"/>
          <w:sz w:val="20"/>
          <w:szCs w:val="20"/>
        </w:rPr>
        <w:t>izvanrednog profesora u redovitog profesora</w:t>
      </w:r>
    </w:p>
    <w:p w:rsidR="00C16969" w:rsidRDefault="00AB7BE1" w:rsidP="00AB7BE1">
      <w:pPr>
        <w:spacing w:before="120"/>
        <w:jc w:val="both"/>
        <w:rPr>
          <w:rFonts w:ascii="Arial" w:eastAsia="Courier New" w:hAnsi="Arial" w:cs="Arial"/>
          <w:i/>
          <w:sz w:val="20"/>
          <w:szCs w:val="20"/>
          <w:u w:val="single"/>
        </w:rPr>
      </w:pPr>
      <w:r w:rsidRPr="00AB7BE1">
        <w:rPr>
          <w:rFonts w:ascii="Arial" w:eastAsia="Courier New" w:hAnsi="Arial" w:cs="Arial"/>
          <w:i/>
          <w:sz w:val="20"/>
          <w:szCs w:val="20"/>
          <w:u w:val="single"/>
        </w:rPr>
        <w:t>Kazališna režija i radiofonija</w:t>
      </w:r>
    </w:p>
    <w:p w:rsidR="00AB7BE1" w:rsidRPr="00AB7BE1" w:rsidRDefault="00AB7BE1" w:rsidP="00AB7BE1">
      <w:pPr>
        <w:spacing w:before="120"/>
        <w:jc w:val="both"/>
        <w:rPr>
          <w:rFonts w:ascii="Arial" w:eastAsia="Courier New" w:hAnsi="Arial" w:cs="Arial"/>
          <w:sz w:val="20"/>
          <w:szCs w:val="20"/>
        </w:rPr>
      </w:pPr>
      <w:r w:rsidRPr="00AB7BE1">
        <w:rPr>
          <w:rFonts w:ascii="Arial" w:eastAsia="Courier New" w:hAnsi="Arial" w:cs="Arial"/>
          <w:sz w:val="20"/>
          <w:szCs w:val="20"/>
        </w:rPr>
        <w:t xml:space="preserve">Preraspodjelom oslobođenog koeficijenta nakon odlaska prof. </w:t>
      </w:r>
      <w:r>
        <w:rPr>
          <w:rFonts w:ascii="Arial" w:eastAsia="Courier New" w:hAnsi="Arial" w:cs="Arial"/>
          <w:sz w:val="20"/>
          <w:szCs w:val="20"/>
        </w:rPr>
        <w:t>Sršena</w:t>
      </w:r>
      <w:r w:rsidRPr="00AB7BE1">
        <w:rPr>
          <w:rFonts w:ascii="Arial" w:eastAsia="Courier New" w:hAnsi="Arial" w:cs="Arial"/>
          <w:sz w:val="20"/>
          <w:szCs w:val="20"/>
        </w:rPr>
        <w:t xml:space="preserve"> u mirovinu, Odsjek </w:t>
      </w:r>
      <w:r>
        <w:rPr>
          <w:rFonts w:ascii="Arial" w:eastAsia="Courier New" w:hAnsi="Arial" w:cs="Arial"/>
          <w:sz w:val="20"/>
          <w:szCs w:val="20"/>
        </w:rPr>
        <w:t>kazališne režije i radiofonije</w:t>
      </w:r>
      <w:r w:rsidRPr="00AB7BE1">
        <w:rPr>
          <w:rFonts w:ascii="Arial" w:eastAsia="Courier New" w:hAnsi="Arial" w:cs="Arial"/>
          <w:sz w:val="20"/>
          <w:szCs w:val="20"/>
        </w:rPr>
        <w:t xml:space="preserve"> predao je slijedeću kadrovsku strategiju:</w:t>
      </w:r>
    </w:p>
    <w:p w:rsidR="00AB7BE1" w:rsidRPr="00AB7BE1" w:rsidRDefault="00AB7BE1" w:rsidP="00AB7BE1">
      <w:pPr>
        <w:jc w:val="both"/>
        <w:rPr>
          <w:rFonts w:ascii="Arial" w:eastAsia="Courier New" w:hAnsi="Arial" w:cs="Arial"/>
          <w:sz w:val="20"/>
          <w:szCs w:val="20"/>
        </w:rPr>
      </w:pPr>
      <w:r w:rsidRPr="00AB7BE1">
        <w:rPr>
          <w:rFonts w:ascii="Arial" w:eastAsia="Courier New" w:hAnsi="Arial" w:cs="Arial"/>
          <w:sz w:val="20"/>
          <w:szCs w:val="20"/>
        </w:rPr>
        <w:t>-</w:t>
      </w:r>
      <w:r w:rsidRPr="00AB7BE1">
        <w:rPr>
          <w:rFonts w:ascii="Arial" w:eastAsia="Courier New" w:hAnsi="Arial" w:cs="Arial"/>
          <w:sz w:val="20"/>
          <w:szCs w:val="20"/>
        </w:rPr>
        <w:tab/>
        <w:t xml:space="preserve">suglasnost za </w:t>
      </w:r>
      <w:r>
        <w:rPr>
          <w:rFonts w:ascii="Arial" w:eastAsia="Courier New" w:hAnsi="Arial" w:cs="Arial"/>
          <w:sz w:val="20"/>
          <w:szCs w:val="20"/>
        </w:rPr>
        <w:t>pokretanje natječaja za radno mjesto izvanrednog profesora</w:t>
      </w:r>
    </w:p>
    <w:p w:rsidR="00AB7BE1" w:rsidRDefault="00AB7BE1" w:rsidP="00AB7BE1">
      <w:pPr>
        <w:jc w:val="both"/>
        <w:rPr>
          <w:rFonts w:ascii="Arial" w:eastAsia="Courier New" w:hAnsi="Arial" w:cs="Arial"/>
          <w:sz w:val="20"/>
          <w:szCs w:val="20"/>
        </w:rPr>
      </w:pPr>
      <w:r w:rsidRPr="00AB7BE1">
        <w:rPr>
          <w:rFonts w:ascii="Arial" w:eastAsia="Courier New" w:hAnsi="Arial" w:cs="Arial"/>
          <w:sz w:val="20"/>
          <w:szCs w:val="20"/>
        </w:rPr>
        <w:t>-</w:t>
      </w:r>
      <w:r w:rsidRPr="00AB7BE1">
        <w:rPr>
          <w:rFonts w:ascii="Arial" w:eastAsia="Courier New" w:hAnsi="Arial" w:cs="Arial"/>
          <w:sz w:val="20"/>
          <w:szCs w:val="20"/>
        </w:rPr>
        <w:tab/>
        <w:t xml:space="preserve">suglasnost za pokretanje napredovanja </w:t>
      </w:r>
      <w:r>
        <w:rPr>
          <w:rFonts w:ascii="Arial" w:eastAsia="Courier New" w:hAnsi="Arial" w:cs="Arial"/>
          <w:sz w:val="20"/>
          <w:szCs w:val="20"/>
        </w:rPr>
        <w:t xml:space="preserve">tri </w:t>
      </w:r>
      <w:r w:rsidRPr="00AB7BE1">
        <w:rPr>
          <w:rFonts w:ascii="Arial" w:eastAsia="Courier New" w:hAnsi="Arial" w:cs="Arial"/>
          <w:sz w:val="20"/>
          <w:szCs w:val="20"/>
        </w:rPr>
        <w:t>docenta u izvanrednog profesora</w:t>
      </w:r>
    </w:p>
    <w:p w:rsidR="00AB7BE1" w:rsidRDefault="00AB7BE1" w:rsidP="00AB7BE1">
      <w:pPr>
        <w:spacing w:before="120"/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Prof. Midžić naglasio je kako je uobičajena praksa na ADU da se nakon odlaska profesora u mirovinu traži suglasnost za radno mjesto docenta, a ne izvanrednog profesora.</w:t>
      </w:r>
    </w:p>
    <w:p w:rsidR="00AB7BE1" w:rsidRDefault="00AB7BE1" w:rsidP="00AB7BE1">
      <w:pPr>
        <w:spacing w:before="120"/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Prof. Pristaš već je nekoliko puta na sjednicama Akademijskog vijeća naglasio kako i dalje ne postoji kadrovski plan na Odsjecima. Slaže se s prof. Midžićem o pridržavanju „piramide“ pri zapošljavanju.</w:t>
      </w:r>
    </w:p>
    <w:p w:rsidR="00AB7BE1" w:rsidRDefault="00AB7BE1" w:rsidP="00AB7BE1">
      <w:pPr>
        <w:spacing w:before="120"/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lastRenderedPageBreak/>
        <w:t>Dekanica predlaže Akademijskom vijeću da se za slijedeću sjednicu Odbora za nastavu pripreme kadrovske strategije po Odsjecima, te da se priključe i ostali nastavnici koji mogu prezentirati stavove Odsjeka na slijedećoj OZANA-i.</w:t>
      </w:r>
    </w:p>
    <w:p w:rsidR="00AB7BE1" w:rsidRDefault="00AB7BE1" w:rsidP="00AB7BE1">
      <w:pPr>
        <w:spacing w:before="120"/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Uz dva suzdržana glasa prijedlog je prihvaćen.</w:t>
      </w:r>
    </w:p>
    <w:p w:rsidR="00954F62" w:rsidRPr="004B41D0" w:rsidRDefault="00954F62" w:rsidP="00954F62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7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6B1A0F" w:rsidRDefault="006B1A0F" w:rsidP="006B1A0F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6B1A0F">
        <w:rPr>
          <w:rFonts w:ascii="Arial" w:eastAsia="Courier New" w:hAnsi="Arial" w:cs="Arial"/>
          <w:color w:val="000000"/>
          <w:sz w:val="20"/>
          <w:szCs w:val="20"/>
        </w:rPr>
        <w:t xml:space="preserve">Promjena naziva Odsjeka kazališne režije i radiofonije </w:t>
      </w:r>
    </w:p>
    <w:p w:rsidR="006B1A0F" w:rsidRDefault="006B1A0F" w:rsidP="006B1A0F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prihvaća promjena naziva Odsjeka Kazališne režije i radiofonije u Kazališnu i radijsku režiju.</w:t>
      </w:r>
    </w:p>
    <w:p w:rsidR="006B1A0F" w:rsidRDefault="006B1A0F" w:rsidP="006B1A0F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Midžić naglasio je kako se mijenja promjena naziva Odsjeka a ne naziv studija.</w:t>
      </w:r>
    </w:p>
    <w:p w:rsidR="00954F62" w:rsidRPr="004B41D0" w:rsidRDefault="00954F62" w:rsidP="00954F62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8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A938D5" w:rsidRDefault="00A938D5" w:rsidP="00A938D5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su prihvaćene i</w:t>
      </w:r>
      <w:r w:rsidRPr="00A938D5">
        <w:rPr>
          <w:rFonts w:ascii="Arial" w:eastAsia="Courier New" w:hAnsi="Arial" w:cs="Arial"/>
          <w:color w:val="000000"/>
          <w:sz w:val="20"/>
          <w:szCs w:val="20"/>
        </w:rPr>
        <w:t xml:space="preserve">zmjene i dopune Pravilnika o izvođenju nastave i ispitima na Odsjeku produkcije, Pravilnika o izvođenju nastave i ispitima na Odsjeku filmske i televizijske režije te Pravilnika o studiranju na preddiplomskom i diplomskom studiju Odsjeka snimanja 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  <w:r w:rsidRPr="00A938D5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</w:p>
    <w:p w:rsidR="00954F62" w:rsidRPr="004B41D0" w:rsidRDefault="00954F62" w:rsidP="00954F62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9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A938D5" w:rsidRDefault="00A938D5" w:rsidP="00A938D5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su prihvaćene i</w:t>
      </w:r>
      <w:r w:rsidRPr="00A938D5">
        <w:rPr>
          <w:rFonts w:ascii="Arial" w:eastAsia="Courier New" w:hAnsi="Arial" w:cs="Arial"/>
          <w:color w:val="000000"/>
          <w:sz w:val="20"/>
          <w:szCs w:val="20"/>
        </w:rPr>
        <w:t>zmjene i dopune Pravilnika o ustroju radnih mjesta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  <w:r w:rsidRPr="00A938D5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</w:p>
    <w:p w:rsidR="0019163F" w:rsidRPr="004B41D0" w:rsidRDefault="0019163F" w:rsidP="0019163F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20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F04BB5" w:rsidRDefault="00F04BB5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 w:rsidRPr="00F04BB5">
        <w:rPr>
          <w:rFonts w:ascii="Arial" w:eastAsia="Courier New" w:hAnsi="Arial" w:cs="Arial"/>
          <w:color w:val="000000"/>
          <w:sz w:val="20"/>
          <w:szCs w:val="20"/>
        </w:rPr>
        <w:t>Dopune Pravilnika o sustavu kvalitete visokog obrazovanja na ADU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F04BB5" w:rsidRDefault="00F04BB5" w:rsidP="00F04BB5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Povjerenstvu za praćenje kvalitete visokog obrazovanja na ADU pridodadn su još dva člana i to: Prof. Mato Ilijić i doc. Jelena Blagović.</w:t>
      </w:r>
    </w:p>
    <w:p w:rsidR="00F04BB5" w:rsidRDefault="00F04BB5" w:rsidP="00F04BB5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je prihvaćeno povećanje članova Povjerenstva.</w:t>
      </w:r>
    </w:p>
    <w:p w:rsidR="00F04BB5" w:rsidRPr="00F04BB5" w:rsidRDefault="00F04BB5" w:rsidP="00F04BB5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F04BB5">
        <w:rPr>
          <w:rFonts w:ascii="Arial" w:eastAsia="Courier New" w:hAnsi="Arial" w:cs="Arial"/>
          <w:b/>
          <w:color w:val="000000"/>
          <w:sz w:val="20"/>
          <w:szCs w:val="20"/>
        </w:rPr>
        <w:t>AD 2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Pr="00F04BB5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F04BB5" w:rsidRDefault="00F04BB5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 w:rsidRPr="00F04BB5">
        <w:rPr>
          <w:rFonts w:ascii="Arial" w:eastAsia="Courier New" w:hAnsi="Arial" w:cs="Arial"/>
          <w:color w:val="000000"/>
          <w:sz w:val="20"/>
          <w:szCs w:val="20"/>
        </w:rPr>
        <w:t>Razmatranje prijedloga povjerenstva za kvalitetu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F04BB5" w:rsidRDefault="00C92E21" w:rsidP="00C92E21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su prihvaćane p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>romjene nastavnih planova studija Plesa, Montaže, Kazališne režije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koje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 xml:space="preserve"> su </w:t>
      </w:r>
      <w:r>
        <w:rPr>
          <w:rFonts w:ascii="Arial" w:eastAsia="Courier New" w:hAnsi="Arial" w:cs="Arial"/>
          <w:color w:val="000000"/>
          <w:sz w:val="20"/>
          <w:szCs w:val="20"/>
        </w:rPr>
        <w:t>manje od 20%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 xml:space="preserve">, dok 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se promjene 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>za studij FTV režije i Glume dostavljaju na Sveučilište na verifikaciju.</w:t>
      </w:r>
    </w:p>
    <w:p w:rsidR="00F04BB5" w:rsidRPr="00C92E21" w:rsidRDefault="00C92E21" w:rsidP="00C92E21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C92E21">
        <w:rPr>
          <w:rFonts w:ascii="Arial" w:eastAsia="Courier New" w:hAnsi="Arial" w:cs="Arial"/>
          <w:b/>
          <w:color w:val="000000"/>
          <w:sz w:val="20"/>
          <w:szCs w:val="20"/>
        </w:rPr>
        <w:t>AD 2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2</w:t>
      </w:r>
      <w:r w:rsidRPr="00C92E2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C92E21" w:rsidRDefault="00C92E21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i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>men</w:t>
      </w:r>
      <w:r>
        <w:rPr>
          <w:rFonts w:ascii="Arial" w:eastAsia="Courier New" w:hAnsi="Arial" w:cs="Arial"/>
          <w:color w:val="000000"/>
          <w:sz w:val="20"/>
          <w:szCs w:val="20"/>
        </w:rPr>
        <w:t>uje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 xml:space="preserve"> Povjerenstv</w:t>
      </w:r>
      <w:r>
        <w:rPr>
          <w:rFonts w:ascii="Arial" w:eastAsia="Courier New" w:hAnsi="Arial" w:cs="Arial"/>
          <w:color w:val="000000"/>
          <w:sz w:val="20"/>
          <w:szCs w:val="20"/>
        </w:rPr>
        <w:t>o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 xml:space="preserve"> za odabir kandidata za Ersmus razmjenu</w:t>
      </w:r>
      <w:r>
        <w:rPr>
          <w:rFonts w:ascii="Arial" w:eastAsia="Courier New" w:hAnsi="Arial" w:cs="Arial"/>
          <w:color w:val="000000"/>
          <w:sz w:val="20"/>
          <w:szCs w:val="20"/>
        </w:rPr>
        <w:t>, u sastavu:</w:t>
      </w:r>
    </w:p>
    <w:p w:rsidR="00C92E21" w:rsidRDefault="00C92E21" w:rsidP="00C92E21">
      <w:pPr>
        <w:pStyle w:val="ListParagraph"/>
        <w:numPr>
          <w:ilvl w:val="0"/>
          <w:numId w:val="43"/>
        </w:numPr>
        <w:ind w:left="714" w:hanging="357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doc. art. Jelena 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>Blagović</w:t>
      </w:r>
    </w:p>
    <w:p w:rsidR="00C92E21" w:rsidRDefault="00C92E21" w:rsidP="00C92E21">
      <w:pPr>
        <w:pStyle w:val="ListParagraph"/>
        <w:numPr>
          <w:ilvl w:val="0"/>
          <w:numId w:val="43"/>
        </w:numPr>
        <w:ind w:left="714" w:hanging="357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doc. art. Davor 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>Švaić</w:t>
      </w:r>
    </w:p>
    <w:p w:rsidR="00C92E21" w:rsidRDefault="00C92E21" w:rsidP="00C92E21">
      <w:pPr>
        <w:pStyle w:val="ListParagraph"/>
        <w:numPr>
          <w:ilvl w:val="0"/>
          <w:numId w:val="43"/>
        </w:numPr>
        <w:ind w:left="714" w:hanging="357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izv. prof. art. Ksenija 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>Zec</w:t>
      </w:r>
    </w:p>
    <w:p w:rsidR="00F04BB5" w:rsidRPr="00C92E21" w:rsidRDefault="00C92E21" w:rsidP="00C92E21">
      <w:pPr>
        <w:pStyle w:val="ListParagraph"/>
        <w:numPr>
          <w:ilvl w:val="0"/>
          <w:numId w:val="43"/>
        </w:numPr>
        <w:ind w:left="714" w:hanging="357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doc. art. Zvonimir </w:t>
      </w:r>
      <w:r w:rsidRPr="00C92E21">
        <w:rPr>
          <w:rFonts w:ascii="Arial" w:eastAsia="Courier New" w:hAnsi="Arial" w:cs="Arial"/>
          <w:color w:val="000000"/>
          <w:sz w:val="20"/>
          <w:szCs w:val="20"/>
        </w:rPr>
        <w:t>Jurić</w:t>
      </w:r>
    </w:p>
    <w:p w:rsidR="006C29BB" w:rsidRPr="00C92E21" w:rsidRDefault="006C29BB" w:rsidP="006C29BB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C92E21">
        <w:rPr>
          <w:rFonts w:ascii="Arial" w:eastAsia="Courier New" w:hAnsi="Arial" w:cs="Arial"/>
          <w:b/>
          <w:color w:val="000000"/>
          <w:sz w:val="20"/>
          <w:szCs w:val="20"/>
        </w:rPr>
        <w:t>AD 2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3</w:t>
      </w:r>
      <w:r w:rsidRPr="00C92E2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F04BB5" w:rsidRDefault="00CD5AB1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je imenovan doc. art. Zvonimir Jurić za</w:t>
      </w:r>
      <w:r w:rsidRPr="00CD5AB1">
        <w:rPr>
          <w:rFonts w:ascii="Arial" w:eastAsia="Courier New" w:hAnsi="Arial" w:cs="Arial"/>
          <w:color w:val="000000"/>
          <w:sz w:val="20"/>
          <w:szCs w:val="20"/>
        </w:rPr>
        <w:t xml:space="preserve"> novog predsjednika povjerenstva za kvalitetu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EA4791" w:rsidRPr="00C92E21" w:rsidRDefault="00EA4791" w:rsidP="00EA4791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C92E21">
        <w:rPr>
          <w:rFonts w:ascii="Arial" w:eastAsia="Courier New" w:hAnsi="Arial" w:cs="Arial"/>
          <w:b/>
          <w:color w:val="000000"/>
          <w:sz w:val="20"/>
          <w:szCs w:val="20"/>
        </w:rPr>
        <w:t>AD 2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4</w:t>
      </w:r>
      <w:r w:rsidRPr="00C92E2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DA5B24" w:rsidRDefault="0019163F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</w:t>
      </w:r>
      <w:r w:rsidR="00BA24FB">
        <w:rPr>
          <w:rFonts w:ascii="Arial" w:eastAsia="Courier New" w:hAnsi="Arial" w:cs="Arial"/>
          <w:color w:val="000000"/>
          <w:sz w:val="20"/>
          <w:szCs w:val="20"/>
        </w:rPr>
        <w:t>e studenata:</w:t>
      </w:r>
    </w:p>
    <w:p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1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4502"/>
      </w:tblGrid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DONAT RADAS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naknadni upis i priznavanje izbornog predmeta SURADNJA NA AKADEMSKIM I IZVAN AKADEMSKIM PROJEKTIMA A, za zimski semestar ak.god. 2016/2017. Radio je kao snimatelj tona na projektu TKO SE TO ŠALI S MOJIM PODACIMA , koji je rađen u suradnji ADU i MUP-a, a kojega je režirao Tomislav Šoban u produkciji Romane Brajše. Nositelj projekta je prof. Zvonimir Jurić.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 xml:space="preserve">NINA DŽIDIĆ-UZELAC 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ispis izbornog predmeta iz zimskog semestra ak. god. 2016/2017.,  ELEKTROAKUSTIKA I AUDIOTEHNIKA, sa Muzičke akademije u Zagrebu, a kojega nije bila u mogućnosti pohađati jer joj je u koliziji sa obveznim predmetom MONTAŽA ZVUKA II A na ADU.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p w:rsidR="00EA4791" w:rsidRDefault="00EA4791">
      <w:r>
        <w:br w:type="page"/>
      </w:r>
    </w:p>
    <w:tbl>
      <w:tblPr>
        <w:tblStyle w:val="TableGrid1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4502"/>
      </w:tblGrid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SANDRA JELOVAC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naknadni upis i priznavanje  izbornog predmeta SURADNJA NA AKADEMSKIM PROJEKTIMA, za zimski semestar ak.god. 2016/2017., a koji je obavila na vizualnom sadržaju za operu LUKAVA MALA LISICA, pod mentorstvom prof. Davora Švaića.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DINO LJUBAN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 xml:space="preserve"> MONTAŽA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 xml:space="preserve">moli da mu se odobri ispis izbornog predmeta PRODUKCIJSKI MENADŽMENT, kojega je upisao u prvoj god. studija, kod prof.  Ankice Jurić-Tilić, ali ga zbog obveza prema glavnim umjetničkim predmetima nije u mogućnosti obaviti. </w:t>
            </w:r>
            <w:r w:rsidRPr="00EA4791">
              <w:rPr>
                <w:rFonts w:ascii="Arial" w:hAnsi="Arial" w:cs="Arial"/>
                <w:sz w:val="16"/>
                <w:szCs w:val="16"/>
              </w:rPr>
              <w:br/>
              <w:t>Ujedno moli da mu se odobri i prizna izborni predmet SURADNJA NA AKADEMSKIM PROJEKTIMA u zimski semestar ak. god. 2016/2017., koji je obavio na projektu LUKAVA MALA LISICA kao majstor projekcije na probama i izvedbama.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molbe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HELENA KANINI KIIRU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 xml:space="preserve">molba za oslobođenje od pohađanja nastave TJELESNA I ZDRAVSTVENA KULTURA u ak. god. 2016/2017., zbog zdravstvenog razloga, o čemu je priložila Liječničku potvrdu </w:t>
            </w: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 xml:space="preserve">Sukladno članku 14. stavka 3. Zakona o obveznom zdravstvenom osiguranju (»Narodne novine« broj 85/06. i 105/06 i </w:t>
            </w:r>
            <w:r w:rsidRPr="00EA4791">
              <w:rPr>
                <w:rFonts w:ascii="Arial" w:hAnsi="Arial" w:cs="Arial"/>
                <w:b/>
                <w:color w:val="FF0000"/>
                <w:sz w:val="16"/>
                <w:szCs w:val="16"/>
              </w:rPr>
              <w:t>126/2006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SANJA TOMLJENOVIĆ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 xml:space="preserve">molba za izlazak na diplomski ispit sa ranije odobrenom temom dipl. rada: 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 w:rsidRPr="00EA4791">
              <w:rPr>
                <w:rFonts w:ascii="Arial" w:hAnsi="Arial" w:cs="Arial"/>
                <w:i/>
                <w:sz w:val="16"/>
                <w:szCs w:val="16"/>
              </w:rPr>
              <w:t>Creative Europe</w:t>
            </w:r>
            <w:r w:rsidRPr="00EA4791">
              <w:rPr>
                <w:rFonts w:ascii="Arial" w:hAnsi="Arial" w:cs="Arial"/>
                <w:sz w:val="16"/>
                <w:szCs w:val="16"/>
              </w:rPr>
              <w:t xml:space="preserve"> u Hrvatskoj pod </w:t>
            </w:r>
            <w:r w:rsidRPr="00EA4791">
              <w:rPr>
                <w:rFonts w:ascii="Arial" w:hAnsi="Arial" w:cs="Arial"/>
                <w:b/>
                <w:sz w:val="16"/>
                <w:szCs w:val="16"/>
              </w:rPr>
              <w:t>mentorstvom</w:t>
            </w:r>
            <w:r w:rsidRPr="00EA4791">
              <w:rPr>
                <w:rFonts w:ascii="Arial" w:hAnsi="Arial" w:cs="Arial"/>
                <w:sz w:val="16"/>
                <w:szCs w:val="16"/>
              </w:rPr>
              <w:t xml:space="preserve"> dr.sc. Snježane Banović, red. prof. art i komentorstvom dr.sc. Ive Hraste Sočo, doc. art.,  a nakon što joj je istekao studentski status. Studentska prava imala je do 28.02.2017.g.</w:t>
            </w:r>
          </w:p>
          <w:p w:rsidR="00EA4791" w:rsidRPr="00EA4791" w:rsidRDefault="00EA4791" w:rsidP="00EA479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 xml:space="preserve">Sukladno Pravilniku o studiranju ADU čl. 5, stavak 5. (3.1. Studentski status), 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DORA SABLJIĆ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moli da joj se odobri i prizna izborni predmet SURADNJA NA AKADEMSKIM PROJEKTIMA, za zimski semestar ak.god. 2016/2017., a koji je obavila na projektu DeSADU na produkciji izvedbenog dramaturškog teksta  STRAH NOSI ŠTRAMPLICE studentici Maji Rogoz, a u mentorstvu prof. Tatjane Aćimović.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TJAŠA NINIĆ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naknadni upis i priznavanje izbornog predmeta SURADNJA NA AKADEMSKIM PROJEKTIMA, za zimski semestar ak. god. 2016./2017., Radila je na projektu - Opera LUKAVA MALA LISICA, kao koordinator studenata MUZE i studenata ADU sa Odsjeka snimanja, montaže, FTVrežije i produkcije.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IRIS TOMIĆ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moli da joj se priznaju predmeti koje je obavila u ERASMUS+ projektu na Sveučilištu LUCIAN BLAGA u Sibiu, Rumunjska, tijekom zimskog semestra ak. god. 2016/2017. Ostvarila je 31 ECTS bod.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LUKA GALEŠIĆ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moli da mu se priznaju obavljeni i položeni obvezni predmeti FILMSKO PISMO I A i FILMSKO PISMO  I B , kao i TEORIJA FILMA A i  TEORIJA FILMA B, koje je odradio kao student BA studija Dramaturgije, akademske godine 2012/2013.</w:t>
            </w:r>
            <w:r w:rsidRPr="00EA4791">
              <w:rPr>
                <w:rFonts w:ascii="Arial" w:hAnsi="Arial" w:cs="Arial"/>
                <w:sz w:val="16"/>
                <w:szCs w:val="16"/>
              </w:rPr>
              <w:br/>
            </w: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 xml:space="preserve">Sukladno čl. 26. Pravilnika o studiranju ADU   </w:t>
            </w:r>
            <w:r w:rsidRPr="00EA4791">
              <w:rPr>
                <w:rFonts w:ascii="Arial" w:hAnsi="Arial" w:cs="Arial"/>
                <w:sz w:val="16"/>
                <w:szCs w:val="16"/>
              </w:rPr>
              <w:br/>
            </w: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MARKO DUGONJIĆ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naknadni upis i priznavanje izbornog predmeta SURADNJA NA AKADEMSKIM I IZVANAKADEMSKIM PROJEKTIMA u zimskom semestru ak. god. 2016/2017., a koji je obavio na Regionalnoj mreži - projekt studentice Marine Jurišić - OMNIBUS FILM, Sarajevski film, kao dio Omnibusa.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STAŠ MLINAR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502" w:type="dxa"/>
          </w:tcPr>
          <w:p w:rsid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ispis izbornog predmeta REDATELJSKO PROMIŠLJANJE KOSTIMA  iz zimskog semestra ak. god. 2016/2017., jer je bio u koliziji sa obaveznim predmetom TV Režija IA reportaža, a prof. Sušac nije uspjela pomaknuti predavanje u drugo vrijeme.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JAKOV NOLA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 xml:space="preserve">molba za obavljanje obaveznog predmeta zimskog semestra TJELESNA I ZDRAVSTVENA KULTURA IIA u ljetnom semestru ak. god. 2016/2017. 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FILIP SERTIĆ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 xml:space="preserve">moli da mu se odobri tema diplomske radnje: </w:t>
            </w:r>
            <w:r w:rsidRPr="00EA4791">
              <w:rPr>
                <w:rFonts w:ascii="Arial" w:hAnsi="Arial" w:cs="Arial"/>
                <w:i/>
                <w:sz w:val="16"/>
                <w:szCs w:val="16"/>
              </w:rPr>
              <w:t>Proces stvaranja nove glumceve licnosti</w:t>
            </w:r>
            <w:r w:rsidRPr="00EA4791">
              <w:rPr>
                <w:rFonts w:ascii="Arial" w:hAnsi="Arial" w:cs="Arial"/>
                <w:sz w:val="16"/>
                <w:szCs w:val="16"/>
              </w:rPr>
              <w:t xml:space="preserve"> i mentora profesora Pravdana Devlahovića. 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p w:rsidR="00EA4791" w:rsidRDefault="00EA4791">
      <w:r>
        <w:br w:type="page"/>
      </w:r>
    </w:p>
    <w:tbl>
      <w:tblPr>
        <w:tblStyle w:val="TableGrid1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4502"/>
      </w:tblGrid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DINO PEŠUT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moli da mu se odobri tema pisanog diplomskog rada MANIFEST BANALNOSTI, dramski tekst STELA,, filmski scenarij PESETA NDC, sve u mentorstvu prof. Lade Kaštelan i Tomislava Zajeca.</w:t>
            </w:r>
          </w:p>
          <w:p w:rsidR="00EA4791" w:rsidRPr="00EA4791" w:rsidRDefault="00EA4791" w:rsidP="00EA479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LUKA GALEŠIĆ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moli da mu se naknadno odobri upis u ak.god. 2016/2017. i stavljanje zimskog semestra u status mirovanja.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student  je 1. godine BA studija FTVR, i bio je student treće godine BA studija Dramaturgije u 2015/2016. Zbog izvanredne životne situacije bio je spriječen položiti zadnje ispite iz ljetnog semestra, a i zbog učestalog putovanja Zadar - Zagreb, zbog očeve bolesti (leukemija) propustio je isti studij upisati za zimski semestar ak.god. 2016/2017. Preostali su mu samo ispiti ljetnog semestra</w:t>
            </w:r>
          </w:p>
          <w:p w:rsidR="00EA4791" w:rsidRPr="00EA4791" w:rsidRDefault="00EA4791" w:rsidP="00EA479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Članak 12. i 13. Pravilnika o studiranju ADU.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NIKOLINA BOGDANOVIĆ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ispis izbornog predmeta KLASIČNE TEORIJE FILMA sa Filozofskog fakulteta Zgb., koji je imala upisan u ljetni semestar ak.god. 2015/2016. U ak. god. 2016/2017., bio je prebačen u zimski semestar, a ona je zimski semestar imala u stanju mirovanja, Ujedno moli da joj se dozvoli upisati izborni predmet MODERNIZAM U HRVATSKOM FILMU na FFZg., koji se održava u ljetnom semestru ak. god. 2016/2017.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ROBIN MIKULIĆ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naknadni upis i priznavanje izbornog predmeta SURADNJA NA AKADEMSKIM PROJEKTIMA, a koje je obavio na DeSADu, za zimski semestar ak.god. 2016/2017. radio je kao autor s projektom studija odnosa A22O.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ANDREA KAŠTELAN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SNMANJE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izlazak na diplomski ispit, sa ranije odobrenom temom  BOJA I SVJETLO NA FILMU, u mentorstvu prof, G. Trbuljaka, budući da je obavila sve studentske obveze.</w:t>
            </w:r>
          </w:p>
          <w:p w:rsidR="00EA4791" w:rsidRPr="00EA4791" w:rsidRDefault="00EA4791" w:rsidP="00EA479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MARIO PUĆIĆ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naknadni upis i priznavanje izbornog predmeta SURADNJA NA AKADEMSKIM I IZVANAKADEMSKIM PROJEKTIMA u zimski semestar ak.god. 2016/2017., a koji je obavio kao asistent kamere na snimanju promo filma za Policijsku akademiju.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ROK PEČEČNIK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naknadni upis i priznavanje izibornog predmeta SURADNJA NA AKADEMSKIM PROJEKTIMA, a koji je obavio u sklopu DeSAD-u u zimskom semestru ak.god. 2016/2017. Surađivao je u funkciji redatelja za izvedbu dramskog teksta studenta 2.god. BA studija Dramaturgije, Luke Vlašića.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IVAN PLANINIĆ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molba za temu pisanog dijela diplomskog ispita pod naslovom FREGMENTI O TEATRU, Josipa Kulundžića - teatar u fragmentima, režija PONOĆI  u mentorstvu prof. Tomislava Pavkovića, praktični dio diplomskog rada: predstava PONOĆ u mentorstvu prof. Tomislava Pavkovića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A4791" w:rsidRPr="00EA4791" w:rsidTr="00EA4791">
        <w:tc>
          <w:tcPr>
            <w:tcW w:w="568" w:type="dxa"/>
            <w:vAlign w:val="center"/>
          </w:tcPr>
          <w:p w:rsidR="00EA4791" w:rsidRPr="00EA4791" w:rsidRDefault="00EA4791" w:rsidP="00EA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ROBIN MIKULIĆ</w:t>
            </w:r>
          </w:p>
        </w:tc>
        <w:tc>
          <w:tcPr>
            <w:tcW w:w="1701" w:type="dxa"/>
            <w:vAlign w:val="center"/>
          </w:tcPr>
          <w:p w:rsidR="00EA4791" w:rsidRPr="00EA4791" w:rsidRDefault="00EA4791" w:rsidP="00EA47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79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P S O </w:t>
            </w:r>
          </w:p>
        </w:tc>
        <w:tc>
          <w:tcPr>
            <w:tcW w:w="4502" w:type="dxa"/>
          </w:tcPr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moli da ga se oslobodi, ili da mu se odobri odrada drugog dijela participacije za školovanje ( 4.800,00 kn), zbog slabije financijske situacije. Prvu ratu je platio. Participaciju je dužan platiti jer studira na istoj razini studija na Filozofskom Fakultetu z Zagrebu (Komparativna književnost).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Svojoj molbi je priložio Potvrde sa Porezne uprave o visini prihoda 2016.g., za sebe i članove obitelji: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Potvrda PBZ kojom se potvrđuje da nakon 21.11. mj. 2016.g., student Robin Pretković nije imao redovitih primanja.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Potvrda sa PU za sebe:  35.323,58+2.166,72     =   37.490,30 kn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Potvrda za majku G. Mikulić:                                 =   58.211,82 kn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Potvrda za oca D. Mikulić: 27.714,55 + 1.125,00 =  28.839,55 kn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124.541,67 / 12 mjeseci = 10.378,47</w:t>
            </w:r>
          </w:p>
          <w:p w:rsidR="00EA4791" w:rsidRPr="00EA4791" w:rsidRDefault="00EA4791" w:rsidP="00EA47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791">
              <w:rPr>
                <w:rFonts w:ascii="Arial" w:hAnsi="Arial" w:cs="Arial"/>
                <w:sz w:val="16"/>
                <w:szCs w:val="16"/>
              </w:rPr>
              <w:t>Iznos 10.378,47 / 3 člana kućanstva =</w:t>
            </w:r>
            <w:r w:rsidRPr="00EA47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3.459,49 kn</w:t>
            </w:r>
          </w:p>
          <w:p w:rsidR="00EA4791" w:rsidRPr="00EA4791" w:rsidRDefault="00EA4791" w:rsidP="00EA4791">
            <w:pPr>
              <w:rPr>
                <w:rFonts w:ascii="Arial" w:hAnsi="Arial" w:cs="Arial"/>
                <w:sz w:val="16"/>
                <w:szCs w:val="16"/>
              </w:rPr>
            </w:pPr>
            <w:r w:rsidRPr="00EA4791">
              <w:rPr>
                <w:rFonts w:ascii="Arial" w:hAnsi="Arial" w:cs="Arial"/>
                <w:bCs/>
                <w:color w:val="C00000"/>
                <w:sz w:val="16"/>
                <w:szCs w:val="16"/>
              </w:rPr>
              <w:t>Povjerenstvo za socijalnu osjetljivost predlaže odradu drugog dijela participacije.</w:t>
            </w:r>
          </w:p>
        </w:tc>
      </w:tr>
    </w:tbl>
    <w:p w:rsidR="007025A8" w:rsidRPr="00EA4791" w:rsidRDefault="007025A8" w:rsidP="009614B1">
      <w:pPr>
        <w:spacing w:before="240"/>
        <w:rPr>
          <w:rFonts w:ascii="Arial" w:hAnsi="Arial" w:cs="Arial"/>
          <w:b/>
          <w:sz w:val="16"/>
          <w:szCs w:val="16"/>
        </w:rPr>
      </w:pPr>
    </w:p>
    <w:p w:rsidR="00EA4791" w:rsidRDefault="00EA4791" w:rsidP="009614B1">
      <w:pPr>
        <w:spacing w:before="240"/>
        <w:rPr>
          <w:rFonts w:ascii="Arial" w:hAnsi="Arial" w:cs="Arial"/>
          <w:b/>
          <w:sz w:val="20"/>
          <w:szCs w:val="20"/>
        </w:rPr>
      </w:pPr>
    </w:p>
    <w:p w:rsidR="00EA4791" w:rsidRDefault="00EA4791" w:rsidP="009614B1">
      <w:pPr>
        <w:spacing w:before="240"/>
        <w:rPr>
          <w:rFonts w:ascii="Arial" w:hAnsi="Arial" w:cs="Arial"/>
          <w:b/>
          <w:sz w:val="20"/>
          <w:szCs w:val="20"/>
        </w:rPr>
      </w:pPr>
    </w:p>
    <w:p w:rsidR="0009053E" w:rsidRDefault="00995797" w:rsidP="009614B1">
      <w:pPr>
        <w:spacing w:before="2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025A8">
        <w:rPr>
          <w:rFonts w:ascii="Arial" w:hAnsi="Arial" w:cs="Arial"/>
          <w:b/>
          <w:sz w:val="20"/>
          <w:szCs w:val="20"/>
        </w:rPr>
        <w:t>2</w:t>
      </w:r>
      <w:r w:rsidR="00EA4791">
        <w:rPr>
          <w:rFonts w:ascii="Arial" w:hAnsi="Arial" w:cs="Arial"/>
          <w:b/>
          <w:sz w:val="20"/>
          <w:szCs w:val="20"/>
        </w:rPr>
        <w:t>5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D24DB7" w:rsidRDefault="00D24DB7" w:rsidP="00D852D5">
      <w:pPr>
        <w:spacing w:after="120"/>
        <w:rPr>
          <w:rFonts w:ascii="Arial" w:hAnsi="Arial" w:cs="Arial"/>
          <w:sz w:val="20"/>
          <w:szCs w:val="20"/>
        </w:rPr>
      </w:pPr>
    </w:p>
    <w:p w:rsidR="007025A8" w:rsidRDefault="007025A8" w:rsidP="00D852D5">
      <w:pPr>
        <w:spacing w:after="120"/>
        <w:rPr>
          <w:rFonts w:ascii="Arial" w:hAnsi="Arial" w:cs="Arial"/>
          <w:sz w:val="20"/>
          <w:szCs w:val="20"/>
        </w:rPr>
      </w:pP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 xml:space="preserve">     </w:t>
      </w:r>
      <w:r w:rsidRPr="00D24C5D">
        <w:rPr>
          <w:rFonts w:ascii="Arial" w:hAnsi="Arial" w:cs="Arial"/>
          <w:sz w:val="20"/>
          <w:szCs w:val="20"/>
        </w:rPr>
        <w:t>Dekan</w:t>
      </w:r>
      <w:r w:rsidR="00DD7C6A">
        <w:rPr>
          <w:rFonts w:ascii="Arial" w:hAnsi="Arial" w:cs="Arial"/>
          <w:sz w:val="20"/>
          <w:szCs w:val="20"/>
        </w:rPr>
        <w:t>ica</w:t>
      </w: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>izv. prof</w:t>
      </w:r>
      <w:r w:rsidR="00410559" w:rsidRPr="00D24C5D">
        <w:rPr>
          <w:rFonts w:ascii="Arial" w:hAnsi="Arial" w:cs="Arial"/>
          <w:sz w:val="20"/>
          <w:szCs w:val="20"/>
        </w:rPr>
        <w:t xml:space="preserve">. art. </w:t>
      </w:r>
      <w:r w:rsidR="00DD7C6A">
        <w:rPr>
          <w:rFonts w:ascii="Arial" w:hAnsi="Arial" w:cs="Arial"/>
          <w:sz w:val="20"/>
          <w:szCs w:val="20"/>
        </w:rPr>
        <w:t>Franka Perković Gamulin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8A" w:rsidRDefault="00082C8A">
      <w:r>
        <w:separator/>
      </w:r>
    </w:p>
  </w:endnote>
  <w:endnote w:type="continuationSeparator" w:id="0">
    <w:p w:rsidR="00082C8A" w:rsidRDefault="0008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77" w:rsidRDefault="00AE2577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577" w:rsidRDefault="00AE2577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77" w:rsidRDefault="00AE2577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791">
      <w:rPr>
        <w:rStyle w:val="PageNumber"/>
        <w:noProof/>
      </w:rPr>
      <w:t>8</w:t>
    </w:r>
    <w:r>
      <w:rPr>
        <w:rStyle w:val="PageNumber"/>
      </w:rPr>
      <w:fldChar w:fldCharType="end"/>
    </w:r>
  </w:p>
  <w:p w:rsidR="00AE2577" w:rsidRDefault="00AE2577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8A" w:rsidRDefault="00082C8A">
      <w:r>
        <w:separator/>
      </w:r>
    </w:p>
  </w:footnote>
  <w:footnote w:type="continuationSeparator" w:id="0">
    <w:p w:rsidR="00082C8A" w:rsidRDefault="0008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22B"/>
    <w:multiLevelType w:val="hybridMultilevel"/>
    <w:tmpl w:val="C5BE7CAC"/>
    <w:lvl w:ilvl="0" w:tplc="F5A43F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44D6"/>
    <w:multiLevelType w:val="hybridMultilevel"/>
    <w:tmpl w:val="07BE48D2"/>
    <w:lvl w:ilvl="0" w:tplc="B5C6EAE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D67F07"/>
    <w:multiLevelType w:val="hybridMultilevel"/>
    <w:tmpl w:val="0E948428"/>
    <w:lvl w:ilvl="0" w:tplc="7010A1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A4B9D"/>
    <w:multiLevelType w:val="hybridMultilevel"/>
    <w:tmpl w:val="578618C0"/>
    <w:lvl w:ilvl="0" w:tplc="E73A49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B7B00"/>
    <w:multiLevelType w:val="hybridMultilevel"/>
    <w:tmpl w:val="3BF468C6"/>
    <w:lvl w:ilvl="0" w:tplc="98187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0BC7"/>
    <w:multiLevelType w:val="hybridMultilevel"/>
    <w:tmpl w:val="C9ECD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D31F2"/>
    <w:multiLevelType w:val="hybridMultilevel"/>
    <w:tmpl w:val="1BDAF234"/>
    <w:lvl w:ilvl="0" w:tplc="F7424D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B276EB4"/>
    <w:multiLevelType w:val="hybridMultilevel"/>
    <w:tmpl w:val="B1C8F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3660E"/>
    <w:multiLevelType w:val="hybridMultilevel"/>
    <w:tmpl w:val="E56C0622"/>
    <w:lvl w:ilvl="0" w:tplc="1C8A64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21111"/>
    <w:multiLevelType w:val="hybridMultilevel"/>
    <w:tmpl w:val="9732DE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5437C"/>
    <w:multiLevelType w:val="hybridMultilevel"/>
    <w:tmpl w:val="B03466E4"/>
    <w:lvl w:ilvl="0" w:tplc="792040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36601"/>
    <w:multiLevelType w:val="hybridMultilevel"/>
    <w:tmpl w:val="83F23A90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219CA"/>
    <w:multiLevelType w:val="hybridMultilevel"/>
    <w:tmpl w:val="980A559E"/>
    <w:lvl w:ilvl="0" w:tplc="1DB6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7356D8"/>
    <w:multiLevelType w:val="hybridMultilevel"/>
    <w:tmpl w:val="74B4A588"/>
    <w:lvl w:ilvl="0" w:tplc="137E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D1177F3"/>
    <w:multiLevelType w:val="hybridMultilevel"/>
    <w:tmpl w:val="16E6E988"/>
    <w:numStyleLink w:val="Importiranistil1"/>
  </w:abstractNum>
  <w:abstractNum w:abstractNumId="26">
    <w:nsid w:val="3F4038C5"/>
    <w:multiLevelType w:val="hybridMultilevel"/>
    <w:tmpl w:val="58288D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B007C"/>
    <w:multiLevelType w:val="hybridMultilevel"/>
    <w:tmpl w:val="B03466E4"/>
    <w:lvl w:ilvl="0" w:tplc="792040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D5B73"/>
    <w:multiLevelType w:val="hybridMultilevel"/>
    <w:tmpl w:val="744C1ACA"/>
    <w:lvl w:ilvl="0" w:tplc="18667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0FA5A9C"/>
    <w:multiLevelType w:val="hybridMultilevel"/>
    <w:tmpl w:val="D3089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271B9"/>
    <w:multiLevelType w:val="hybridMultilevel"/>
    <w:tmpl w:val="6A5CB22E"/>
    <w:lvl w:ilvl="0" w:tplc="2868A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6056EE"/>
    <w:multiLevelType w:val="hybridMultilevel"/>
    <w:tmpl w:val="A8EE659E"/>
    <w:lvl w:ilvl="0" w:tplc="60A2C0D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2E37C94"/>
    <w:multiLevelType w:val="hybridMultilevel"/>
    <w:tmpl w:val="8FBED7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06BA0"/>
    <w:multiLevelType w:val="hybridMultilevel"/>
    <w:tmpl w:val="A1D87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44FB2"/>
    <w:multiLevelType w:val="hybridMultilevel"/>
    <w:tmpl w:val="9DA09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F1EC5"/>
    <w:multiLevelType w:val="hybridMultilevel"/>
    <w:tmpl w:val="8E56F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56FBE"/>
    <w:multiLevelType w:val="hybridMultilevel"/>
    <w:tmpl w:val="CD6E94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E5674"/>
    <w:multiLevelType w:val="hybridMultilevel"/>
    <w:tmpl w:val="0042350C"/>
    <w:lvl w:ilvl="0" w:tplc="A8648BC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27"/>
  </w:num>
  <w:num w:numId="3">
    <w:abstractNumId w:val="3"/>
  </w:num>
  <w:num w:numId="4">
    <w:abstractNumId w:val="40"/>
  </w:num>
  <w:num w:numId="5">
    <w:abstractNumId w:val="36"/>
  </w:num>
  <w:num w:numId="6">
    <w:abstractNumId w:val="15"/>
  </w:num>
  <w:num w:numId="7">
    <w:abstractNumId w:val="29"/>
  </w:num>
  <w:num w:numId="8">
    <w:abstractNumId w:val="14"/>
  </w:num>
  <w:num w:numId="9">
    <w:abstractNumId w:val="22"/>
  </w:num>
  <w:num w:numId="10">
    <w:abstractNumId w:val="34"/>
  </w:num>
  <w:num w:numId="11">
    <w:abstractNumId w:val="7"/>
  </w:num>
  <w:num w:numId="12">
    <w:abstractNumId w:val="17"/>
  </w:num>
  <w:num w:numId="13">
    <w:abstractNumId w:val="21"/>
  </w:num>
  <w:num w:numId="14">
    <w:abstractNumId w:val="43"/>
  </w:num>
  <w:num w:numId="15">
    <w:abstractNumId w:val="4"/>
  </w:num>
  <w:num w:numId="16">
    <w:abstractNumId w:val="41"/>
  </w:num>
  <w:num w:numId="17">
    <w:abstractNumId w:val="37"/>
  </w:num>
  <w:num w:numId="18">
    <w:abstractNumId w:val="10"/>
  </w:num>
  <w:num w:numId="19">
    <w:abstractNumId w:val="30"/>
  </w:num>
  <w:num w:numId="20">
    <w:abstractNumId w:val="16"/>
  </w:num>
  <w:num w:numId="21">
    <w:abstractNumId w:val="32"/>
  </w:num>
  <w:num w:numId="22">
    <w:abstractNumId w:val="6"/>
  </w:num>
  <w:num w:numId="23">
    <w:abstractNumId w:val="44"/>
  </w:num>
  <w:num w:numId="24">
    <w:abstractNumId w:val="24"/>
  </w:num>
  <w:num w:numId="25">
    <w:abstractNumId w:val="5"/>
  </w:num>
  <w:num w:numId="26">
    <w:abstractNumId w:val="38"/>
  </w:num>
  <w:num w:numId="27">
    <w:abstractNumId w:val="33"/>
  </w:num>
  <w:num w:numId="28">
    <w:abstractNumId w:val="25"/>
  </w:num>
  <w:num w:numId="29">
    <w:abstractNumId w:val="9"/>
  </w:num>
  <w:num w:numId="30">
    <w:abstractNumId w:val="28"/>
  </w:num>
  <w:num w:numId="31">
    <w:abstractNumId w:val="19"/>
  </w:num>
  <w:num w:numId="32">
    <w:abstractNumId w:val="12"/>
  </w:num>
  <w:num w:numId="33">
    <w:abstractNumId w:val="35"/>
  </w:num>
  <w:num w:numId="34">
    <w:abstractNumId w:val="13"/>
  </w:num>
  <w:num w:numId="35">
    <w:abstractNumId w:val="11"/>
  </w:num>
  <w:num w:numId="36">
    <w:abstractNumId w:val="31"/>
  </w:num>
  <w:num w:numId="37">
    <w:abstractNumId w:val="18"/>
  </w:num>
  <w:num w:numId="38">
    <w:abstractNumId w:val="8"/>
  </w:num>
  <w:num w:numId="39">
    <w:abstractNumId w:val="23"/>
  </w:num>
  <w:num w:numId="40">
    <w:abstractNumId w:val="42"/>
  </w:num>
  <w:num w:numId="41">
    <w:abstractNumId w:val="26"/>
  </w:num>
  <w:num w:numId="42">
    <w:abstractNumId w:val="20"/>
  </w:num>
  <w:num w:numId="43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956"/>
    <w:rsid w:val="00011A8D"/>
    <w:rsid w:val="00012356"/>
    <w:rsid w:val="00013BB4"/>
    <w:rsid w:val="00014C6F"/>
    <w:rsid w:val="00016295"/>
    <w:rsid w:val="00017A4D"/>
    <w:rsid w:val="00017E53"/>
    <w:rsid w:val="00021061"/>
    <w:rsid w:val="000216AC"/>
    <w:rsid w:val="000220BE"/>
    <w:rsid w:val="0002252C"/>
    <w:rsid w:val="000229CB"/>
    <w:rsid w:val="00022EF4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6EAB"/>
    <w:rsid w:val="00056FE6"/>
    <w:rsid w:val="00060252"/>
    <w:rsid w:val="00060DCB"/>
    <w:rsid w:val="0006235F"/>
    <w:rsid w:val="00063615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7C0"/>
    <w:rsid w:val="00075C0D"/>
    <w:rsid w:val="00075FD9"/>
    <w:rsid w:val="0007747C"/>
    <w:rsid w:val="000810F0"/>
    <w:rsid w:val="00081C8A"/>
    <w:rsid w:val="0008287F"/>
    <w:rsid w:val="00082C8A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A0713"/>
    <w:rsid w:val="000A1BA8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61B3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08F"/>
    <w:rsid w:val="000F436B"/>
    <w:rsid w:val="000F51F6"/>
    <w:rsid w:val="000F7245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24A"/>
    <w:rsid w:val="00184B65"/>
    <w:rsid w:val="00186062"/>
    <w:rsid w:val="00186897"/>
    <w:rsid w:val="00186CA2"/>
    <w:rsid w:val="001872F1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206"/>
    <w:rsid w:val="001B3761"/>
    <w:rsid w:val="001B5037"/>
    <w:rsid w:val="001B507E"/>
    <w:rsid w:val="001C02D8"/>
    <w:rsid w:val="001C0FC3"/>
    <w:rsid w:val="001C0FE8"/>
    <w:rsid w:val="001C24A2"/>
    <w:rsid w:val="001C27E5"/>
    <w:rsid w:val="001C3213"/>
    <w:rsid w:val="001C322E"/>
    <w:rsid w:val="001C34F0"/>
    <w:rsid w:val="001C4CF3"/>
    <w:rsid w:val="001C527E"/>
    <w:rsid w:val="001C5E5A"/>
    <w:rsid w:val="001C6532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9A6"/>
    <w:rsid w:val="001E6D59"/>
    <w:rsid w:val="001E7A30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83C"/>
    <w:rsid w:val="00203D8E"/>
    <w:rsid w:val="002045B3"/>
    <w:rsid w:val="002046D7"/>
    <w:rsid w:val="00204AA7"/>
    <w:rsid w:val="00204F1B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855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774C3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2F4"/>
    <w:rsid w:val="002A5488"/>
    <w:rsid w:val="002A7625"/>
    <w:rsid w:val="002B0B92"/>
    <w:rsid w:val="002B0C9A"/>
    <w:rsid w:val="002B1329"/>
    <w:rsid w:val="002B168D"/>
    <w:rsid w:val="002B2479"/>
    <w:rsid w:val="002B261C"/>
    <w:rsid w:val="002B424A"/>
    <w:rsid w:val="002B45FD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6CD7"/>
    <w:rsid w:val="002D75A2"/>
    <w:rsid w:val="002E1D9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02D8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243B"/>
    <w:rsid w:val="003324DD"/>
    <w:rsid w:val="003326C3"/>
    <w:rsid w:val="00332F1F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90"/>
    <w:rsid w:val="003619F8"/>
    <w:rsid w:val="003620DA"/>
    <w:rsid w:val="003639D8"/>
    <w:rsid w:val="0036416A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6805"/>
    <w:rsid w:val="00387AE4"/>
    <w:rsid w:val="00391AAA"/>
    <w:rsid w:val="00392170"/>
    <w:rsid w:val="003924C2"/>
    <w:rsid w:val="00392523"/>
    <w:rsid w:val="003940F5"/>
    <w:rsid w:val="00395688"/>
    <w:rsid w:val="00395B86"/>
    <w:rsid w:val="00397011"/>
    <w:rsid w:val="003973A7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772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DF7"/>
    <w:rsid w:val="003E6DAE"/>
    <w:rsid w:val="003E7AF2"/>
    <w:rsid w:val="003F1188"/>
    <w:rsid w:val="003F14E7"/>
    <w:rsid w:val="003F16A4"/>
    <w:rsid w:val="003F1E45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4669"/>
    <w:rsid w:val="0040687A"/>
    <w:rsid w:val="004073AD"/>
    <w:rsid w:val="004075B9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1AAB"/>
    <w:rsid w:val="00432172"/>
    <w:rsid w:val="00432F6B"/>
    <w:rsid w:val="00434129"/>
    <w:rsid w:val="004353C1"/>
    <w:rsid w:val="00435875"/>
    <w:rsid w:val="00436DFC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68B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20A"/>
    <w:rsid w:val="004A5235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1D0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F19C1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EEC"/>
    <w:rsid w:val="0050420B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D0E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60AA"/>
    <w:rsid w:val="00527C9A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5A96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7A29"/>
    <w:rsid w:val="00557CC8"/>
    <w:rsid w:val="00560334"/>
    <w:rsid w:val="00560693"/>
    <w:rsid w:val="005616AD"/>
    <w:rsid w:val="0056187B"/>
    <w:rsid w:val="00564C12"/>
    <w:rsid w:val="00564CF7"/>
    <w:rsid w:val="00564EA1"/>
    <w:rsid w:val="005663DF"/>
    <w:rsid w:val="005663E6"/>
    <w:rsid w:val="00570C10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A7FAF"/>
    <w:rsid w:val="005B03E0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21AA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66D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0D79"/>
    <w:rsid w:val="006B1420"/>
    <w:rsid w:val="006B1A0F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ABE"/>
    <w:rsid w:val="006E5F0E"/>
    <w:rsid w:val="006E612F"/>
    <w:rsid w:val="006E6173"/>
    <w:rsid w:val="006E6C03"/>
    <w:rsid w:val="006F0619"/>
    <w:rsid w:val="006F0E5B"/>
    <w:rsid w:val="006F1817"/>
    <w:rsid w:val="006F1C0A"/>
    <w:rsid w:val="006F4586"/>
    <w:rsid w:val="006F69DB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054"/>
    <w:rsid w:val="00713701"/>
    <w:rsid w:val="00714EF3"/>
    <w:rsid w:val="00715665"/>
    <w:rsid w:val="0071620B"/>
    <w:rsid w:val="0071659D"/>
    <w:rsid w:val="00716E4E"/>
    <w:rsid w:val="00717356"/>
    <w:rsid w:val="007207ED"/>
    <w:rsid w:val="007207F4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8BB"/>
    <w:rsid w:val="00751A84"/>
    <w:rsid w:val="00751C49"/>
    <w:rsid w:val="007525F7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1EDF"/>
    <w:rsid w:val="007B2BE1"/>
    <w:rsid w:val="007B3467"/>
    <w:rsid w:val="007B3BCA"/>
    <w:rsid w:val="007B46C5"/>
    <w:rsid w:val="007B4C47"/>
    <w:rsid w:val="007B5149"/>
    <w:rsid w:val="007B72F2"/>
    <w:rsid w:val="007B7594"/>
    <w:rsid w:val="007B7B5F"/>
    <w:rsid w:val="007C03BE"/>
    <w:rsid w:val="007C10A4"/>
    <w:rsid w:val="007C2E00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50A3"/>
    <w:rsid w:val="008164D1"/>
    <w:rsid w:val="00817076"/>
    <w:rsid w:val="00817C44"/>
    <w:rsid w:val="00820B48"/>
    <w:rsid w:val="00821938"/>
    <w:rsid w:val="00821AC5"/>
    <w:rsid w:val="00822683"/>
    <w:rsid w:val="0082476E"/>
    <w:rsid w:val="008254C2"/>
    <w:rsid w:val="008255FF"/>
    <w:rsid w:val="00825D30"/>
    <w:rsid w:val="0082679A"/>
    <w:rsid w:val="0083014A"/>
    <w:rsid w:val="00830F62"/>
    <w:rsid w:val="00832BB9"/>
    <w:rsid w:val="00834043"/>
    <w:rsid w:val="00834DB6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5F5"/>
    <w:rsid w:val="008476E8"/>
    <w:rsid w:val="00851222"/>
    <w:rsid w:val="00852608"/>
    <w:rsid w:val="00852DC2"/>
    <w:rsid w:val="00852F3D"/>
    <w:rsid w:val="00853043"/>
    <w:rsid w:val="00854375"/>
    <w:rsid w:val="00854755"/>
    <w:rsid w:val="0085549A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217A"/>
    <w:rsid w:val="008922EB"/>
    <w:rsid w:val="008924F8"/>
    <w:rsid w:val="0089370E"/>
    <w:rsid w:val="0089391F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95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5276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39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A17"/>
    <w:rsid w:val="00953B2D"/>
    <w:rsid w:val="00953DBE"/>
    <w:rsid w:val="0095416F"/>
    <w:rsid w:val="00954CE1"/>
    <w:rsid w:val="00954F62"/>
    <w:rsid w:val="00955F29"/>
    <w:rsid w:val="00957B02"/>
    <w:rsid w:val="00960B51"/>
    <w:rsid w:val="00960ED6"/>
    <w:rsid w:val="009614B1"/>
    <w:rsid w:val="0096173B"/>
    <w:rsid w:val="00963376"/>
    <w:rsid w:val="009638DB"/>
    <w:rsid w:val="00964A57"/>
    <w:rsid w:val="009653F6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2BA"/>
    <w:rsid w:val="009D04ED"/>
    <w:rsid w:val="009D0545"/>
    <w:rsid w:val="009D0609"/>
    <w:rsid w:val="009D1C0A"/>
    <w:rsid w:val="009D22DD"/>
    <w:rsid w:val="009D4336"/>
    <w:rsid w:val="009D4460"/>
    <w:rsid w:val="009D462C"/>
    <w:rsid w:val="009D4640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302A"/>
    <w:rsid w:val="009F56F5"/>
    <w:rsid w:val="009F5A03"/>
    <w:rsid w:val="009F6BCE"/>
    <w:rsid w:val="009F7608"/>
    <w:rsid w:val="00A01F18"/>
    <w:rsid w:val="00A04E3A"/>
    <w:rsid w:val="00A05430"/>
    <w:rsid w:val="00A07987"/>
    <w:rsid w:val="00A07B5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DAE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764"/>
    <w:rsid w:val="00A44EE6"/>
    <w:rsid w:val="00A458FD"/>
    <w:rsid w:val="00A45A1E"/>
    <w:rsid w:val="00A45BD8"/>
    <w:rsid w:val="00A466DC"/>
    <w:rsid w:val="00A46CE5"/>
    <w:rsid w:val="00A4731E"/>
    <w:rsid w:val="00A47A4C"/>
    <w:rsid w:val="00A509E9"/>
    <w:rsid w:val="00A52742"/>
    <w:rsid w:val="00A54961"/>
    <w:rsid w:val="00A5573E"/>
    <w:rsid w:val="00A57B05"/>
    <w:rsid w:val="00A611E7"/>
    <w:rsid w:val="00A61C68"/>
    <w:rsid w:val="00A62011"/>
    <w:rsid w:val="00A6226A"/>
    <w:rsid w:val="00A6386A"/>
    <w:rsid w:val="00A64A75"/>
    <w:rsid w:val="00A64ED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0A81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8D5"/>
    <w:rsid w:val="00A939D7"/>
    <w:rsid w:val="00A93EC0"/>
    <w:rsid w:val="00A947A3"/>
    <w:rsid w:val="00A9599E"/>
    <w:rsid w:val="00A9664B"/>
    <w:rsid w:val="00A97CFC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1E5C"/>
    <w:rsid w:val="00AC23AD"/>
    <w:rsid w:val="00AC23DD"/>
    <w:rsid w:val="00AC2F51"/>
    <w:rsid w:val="00AC39FE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1B11"/>
    <w:rsid w:val="00AF2733"/>
    <w:rsid w:val="00AF310B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2498"/>
    <w:rsid w:val="00B12832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2682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46BE2"/>
    <w:rsid w:val="00B476E0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0646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71EA"/>
    <w:rsid w:val="00B77546"/>
    <w:rsid w:val="00B7762B"/>
    <w:rsid w:val="00B802EA"/>
    <w:rsid w:val="00B80B6E"/>
    <w:rsid w:val="00B80C71"/>
    <w:rsid w:val="00B80CD0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028"/>
    <w:rsid w:val="00BB0890"/>
    <w:rsid w:val="00BB09B9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21DD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376"/>
    <w:rsid w:val="00C16437"/>
    <w:rsid w:val="00C16563"/>
    <w:rsid w:val="00C16969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27F27"/>
    <w:rsid w:val="00C301E1"/>
    <w:rsid w:val="00C30311"/>
    <w:rsid w:val="00C3313B"/>
    <w:rsid w:val="00C33209"/>
    <w:rsid w:val="00C332BC"/>
    <w:rsid w:val="00C34435"/>
    <w:rsid w:val="00C3468D"/>
    <w:rsid w:val="00C35752"/>
    <w:rsid w:val="00C36696"/>
    <w:rsid w:val="00C36ACC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23B"/>
    <w:rsid w:val="00C603F0"/>
    <w:rsid w:val="00C61B9D"/>
    <w:rsid w:val="00C62779"/>
    <w:rsid w:val="00C62804"/>
    <w:rsid w:val="00C62C67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2E21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62EA"/>
    <w:rsid w:val="00CA6B8D"/>
    <w:rsid w:val="00CA701F"/>
    <w:rsid w:val="00CA7183"/>
    <w:rsid w:val="00CA73FA"/>
    <w:rsid w:val="00CA75BB"/>
    <w:rsid w:val="00CA7612"/>
    <w:rsid w:val="00CB0114"/>
    <w:rsid w:val="00CB34B4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21AE"/>
    <w:rsid w:val="00CD44DB"/>
    <w:rsid w:val="00CD46EE"/>
    <w:rsid w:val="00CD5A8F"/>
    <w:rsid w:val="00CD5AB1"/>
    <w:rsid w:val="00CD6034"/>
    <w:rsid w:val="00CD7013"/>
    <w:rsid w:val="00CD70C1"/>
    <w:rsid w:val="00CD79E5"/>
    <w:rsid w:val="00CD79F3"/>
    <w:rsid w:val="00CD7D63"/>
    <w:rsid w:val="00CE05A5"/>
    <w:rsid w:val="00CE1EA3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67C"/>
    <w:rsid w:val="00D15A78"/>
    <w:rsid w:val="00D161D3"/>
    <w:rsid w:val="00D170DE"/>
    <w:rsid w:val="00D172F0"/>
    <w:rsid w:val="00D17C4B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36321"/>
    <w:rsid w:val="00D404CC"/>
    <w:rsid w:val="00D40C1B"/>
    <w:rsid w:val="00D41171"/>
    <w:rsid w:val="00D41EC4"/>
    <w:rsid w:val="00D42354"/>
    <w:rsid w:val="00D43B04"/>
    <w:rsid w:val="00D43FAA"/>
    <w:rsid w:val="00D442FE"/>
    <w:rsid w:val="00D45B75"/>
    <w:rsid w:val="00D460C6"/>
    <w:rsid w:val="00D46200"/>
    <w:rsid w:val="00D4693F"/>
    <w:rsid w:val="00D47CC3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1EAC"/>
    <w:rsid w:val="00DD3D7F"/>
    <w:rsid w:val="00DD4F60"/>
    <w:rsid w:val="00DD546C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51BE"/>
    <w:rsid w:val="00DF6687"/>
    <w:rsid w:val="00DF71B2"/>
    <w:rsid w:val="00DF7D11"/>
    <w:rsid w:val="00DF7DB2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2191"/>
    <w:rsid w:val="00E32290"/>
    <w:rsid w:val="00E323F9"/>
    <w:rsid w:val="00E34683"/>
    <w:rsid w:val="00E34DA0"/>
    <w:rsid w:val="00E35C8B"/>
    <w:rsid w:val="00E36341"/>
    <w:rsid w:val="00E376F6"/>
    <w:rsid w:val="00E418F1"/>
    <w:rsid w:val="00E4214A"/>
    <w:rsid w:val="00E42368"/>
    <w:rsid w:val="00E42D5C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504A9"/>
    <w:rsid w:val="00E51BDB"/>
    <w:rsid w:val="00E52DF8"/>
    <w:rsid w:val="00E55537"/>
    <w:rsid w:val="00E55C3D"/>
    <w:rsid w:val="00E5745B"/>
    <w:rsid w:val="00E57E45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738B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5077"/>
    <w:rsid w:val="00E86712"/>
    <w:rsid w:val="00E868DF"/>
    <w:rsid w:val="00E872CE"/>
    <w:rsid w:val="00E9052B"/>
    <w:rsid w:val="00E912E7"/>
    <w:rsid w:val="00E923A3"/>
    <w:rsid w:val="00E93E13"/>
    <w:rsid w:val="00E94210"/>
    <w:rsid w:val="00E94524"/>
    <w:rsid w:val="00E94909"/>
    <w:rsid w:val="00E9594E"/>
    <w:rsid w:val="00E9670F"/>
    <w:rsid w:val="00E96E53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637E"/>
    <w:rsid w:val="00EA69C7"/>
    <w:rsid w:val="00EB0C89"/>
    <w:rsid w:val="00EB1714"/>
    <w:rsid w:val="00EB3101"/>
    <w:rsid w:val="00EB4DAA"/>
    <w:rsid w:val="00EB5CB7"/>
    <w:rsid w:val="00EB5CF7"/>
    <w:rsid w:val="00EB6948"/>
    <w:rsid w:val="00EC0A7F"/>
    <w:rsid w:val="00EC0C89"/>
    <w:rsid w:val="00EC23CF"/>
    <w:rsid w:val="00EC2BC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54A1"/>
    <w:rsid w:val="00EF56BD"/>
    <w:rsid w:val="00EF6737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10E7F"/>
    <w:rsid w:val="00F11389"/>
    <w:rsid w:val="00F11A39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2FD9"/>
    <w:rsid w:val="00F54224"/>
    <w:rsid w:val="00F544CA"/>
    <w:rsid w:val="00F559DF"/>
    <w:rsid w:val="00F566FA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856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2FB5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F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27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F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27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E5E0-A971-4187-9E6E-F69ED1FF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4154</Words>
  <Characters>23682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27781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19</cp:revision>
  <cp:lastPrinted>2016-10-10T07:29:00Z</cp:lastPrinted>
  <dcterms:created xsi:type="dcterms:W3CDTF">2017-04-18T07:02:00Z</dcterms:created>
  <dcterms:modified xsi:type="dcterms:W3CDTF">2017-04-19T07:20:00Z</dcterms:modified>
</cp:coreProperties>
</file>