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12153F" w:rsidRPr="00DF51BE" w:rsidRDefault="009949BA" w:rsidP="00246BAF">
      <w:pPr>
        <w:spacing w:after="120"/>
        <w:jc w:val="both"/>
        <w:rPr>
          <w:rFonts w:ascii="Arial" w:hAnsi="Arial" w:cs="Arial"/>
          <w:sz w:val="20"/>
          <w:szCs w:val="20"/>
        </w:rPr>
      </w:pPr>
      <w:r>
        <w:rPr>
          <w:rFonts w:ascii="Arial" w:hAnsi="Arial" w:cs="Arial"/>
          <w:sz w:val="20"/>
          <w:szCs w:val="20"/>
        </w:rPr>
        <w:t>3</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36696">
        <w:rPr>
          <w:rFonts w:ascii="Arial" w:hAnsi="Arial" w:cs="Arial"/>
          <w:sz w:val="20"/>
          <w:szCs w:val="20"/>
        </w:rPr>
        <w:t>4</w:t>
      </w:r>
      <w:r w:rsidR="001B0F53" w:rsidRPr="00DF51BE">
        <w:rPr>
          <w:rFonts w:ascii="Arial" w:hAnsi="Arial" w:cs="Arial"/>
          <w:sz w:val="20"/>
          <w:szCs w:val="20"/>
        </w:rPr>
        <w:t>./201</w:t>
      </w:r>
      <w:r w:rsidR="00C36696">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 xml:space="preserve">mjetnosti održane </w:t>
      </w:r>
      <w:r>
        <w:rPr>
          <w:rFonts w:ascii="Arial" w:hAnsi="Arial" w:cs="Arial"/>
          <w:sz w:val="20"/>
          <w:szCs w:val="20"/>
        </w:rPr>
        <w:t>18</w:t>
      </w:r>
      <w:r w:rsidR="0012153F" w:rsidRPr="00DF51BE">
        <w:rPr>
          <w:rFonts w:ascii="Arial" w:hAnsi="Arial" w:cs="Arial"/>
          <w:sz w:val="20"/>
          <w:szCs w:val="20"/>
        </w:rPr>
        <w:t>.</w:t>
      </w:r>
      <w:r w:rsidR="00C36696">
        <w:rPr>
          <w:rFonts w:ascii="Arial" w:hAnsi="Arial" w:cs="Arial"/>
          <w:sz w:val="20"/>
          <w:szCs w:val="20"/>
        </w:rPr>
        <w:t>1</w:t>
      </w:r>
      <w:r>
        <w:rPr>
          <w:rFonts w:ascii="Arial" w:hAnsi="Arial" w:cs="Arial"/>
          <w:sz w:val="20"/>
          <w:szCs w:val="20"/>
        </w:rPr>
        <w:t>2</w:t>
      </w:r>
      <w:r w:rsidR="0012153F" w:rsidRPr="00DF51BE">
        <w:rPr>
          <w:rFonts w:ascii="Arial" w:hAnsi="Arial" w:cs="Arial"/>
          <w:sz w:val="20"/>
          <w:szCs w:val="20"/>
        </w:rPr>
        <w:t>.20</w:t>
      </w:r>
      <w:r w:rsidR="0031585E" w:rsidRPr="00DF51BE">
        <w:rPr>
          <w:rFonts w:ascii="Arial" w:hAnsi="Arial" w:cs="Arial"/>
          <w:sz w:val="20"/>
          <w:szCs w:val="20"/>
        </w:rPr>
        <w:t>1</w:t>
      </w:r>
      <w:r w:rsidR="006929EF">
        <w:rPr>
          <w:rFonts w:ascii="Arial" w:hAnsi="Arial" w:cs="Arial"/>
          <w:sz w:val="20"/>
          <w:szCs w:val="20"/>
        </w:rPr>
        <w:t>4</w:t>
      </w:r>
      <w:r w:rsidR="0012153F" w:rsidRPr="00DF51BE">
        <w:rPr>
          <w:rFonts w:ascii="Arial" w:hAnsi="Arial" w:cs="Arial"/>
          <w:sz w:val="20"/>
          <w:szCs w:val="20"/>
        </w:rPr>
        <w:t xml:space="preserve">.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6805B7" w:rsidRPr="00E55C3D">
        <w:rPr>
          <w:rFonts w:ascii="Arial" w:hAnsi="Arial" w:cs="Arial"/>
          <w:sz w:val="20"/>
          <w:szCs w:val="20"/>
        </w:rPr>
        <w:t xml:space="preserve">doc. Aćimović, </w:t>
      </w:r>
      <w:r w:rsidR="00846F87" w:rsidRPr="00E55C3D">
        <w:rPr>
          <w:rFonts w:ascii="Arial" w:hAnsi="Arial" w:cs="Arial"/>
          <w:sz w:val="20"/>
          <w:szCs w:val="20"/>
        </w:rPr>
        <w:t xml:space="preserve">prof. Baletić, </w:t>
      </w:r>
      <w:r w:rsidR="00C36696">
        <w:rPr>
          <w:rFonts w:ascii="Arial" w:hAnsi="Arial" w:cs="Arial"/>
          <w:sz w:val="20"/>
          <w:szCs w:val="20"/>
        </w:rPr>
        <w:t xml:space="preserve">asis. Bajc, </w:t>
      </w:r>
      <w:r w:rsidR="002A7625">
        <w:rPr>
          <w:rFonts w:ascii="Arial" w:hAnsi="Arial" w:cs="Arial"/>
          <w:sz w:val="20"/>
          <w:szCs w:val="20"/>
        </w:rPr>
        <w:t xml:space="preserve">asis. Bijelić,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2A7625" w:rsidRPr="00E55C3D">
        <w:rPr>
          <w:rFonts w:ascii="Arial" w:hAnsi="Arial" w:cs="Arial"/>
          <w:sz w:val="20"/>
          <w:szCs w:val="20"/>
        </w:rPr>
        <w:t>pred. Brčić,</w:t>
      </w:r>
      <w:r w:rsidR="006929EF" w:rsidRPr="00E55C3D">
        <w:rPr>
          <w:rFonts w:ascii="Arial" w:hAnsi="Arial" w:cs="Arial"/>
          <w:sz w:val="20"/>
          <w:szCs w:val="20"/>
        </w:rPr>
        <w:t xml:space="preserve"> </w:t>
      </w:r>
      <w:r w:rsidR="00C36696" w:rsidRPr="00E55C3D">
        <w:rPr>
          <w:rFonts w:ascii="Arial" w:hAnsi="Arial" w:cs="Arial"/>
          <w:sz w:val="20"/>
          <w:szCs w:val="20"/>
        </w:rPr>
        <w:t xml:space="preserve">prof. Brezovec, </w:t>
      </w:r>
      <w:r w:rsidR="00E65875" w:rsidRPr="00E55C3D">
        <w:rPr>
          <w:rFonts w:ascii="Arial" w:hAnsi="Arial" w:cs="Arial"/>
          <w:sz w:val="20"/>
          <w:szCs w:val="20"/>
        </w:rPr>
        <w:t xml:space="preserve">prof. Bukvić, </w:t>
      </w:r>
      <w:r w:rsidR="002A7625" w:rsidRPr="00E55C3D">
        <w:rPr>
          <w:rFonts w:ascii="Arial" w:hAnsi="Arial" w:cs="Arial"/>
          <w:sz w:val="20"/>
          <w:szCs w:val="20"/>
        </w:rPr>
        <w:t>doc. Crnojević Carić</w:t>
      </w:r>
      <w:r w:rsidR="002A7625">
        <w:rPr>
          <w:rFonts w:ascii="Arial" w:hAnsi="Arial" w:cs="Arial"/>
          <w:sz w:val="20"/>
          <w:szCs w:val="20"/>
        </w:rPr>
        <w:t>,</w:t>
      </w:r>
      <w:r w:rsidR="002A7625" w:rsidRPr="00E55C3D">
        <w:rPr>
          <w:rFonts w:ascii="Arial" w:hAnsi="Arial" w:cs="Arial"/>
          <w:sz w:val="20"/>
          <w:szCs w:val="20"/>
        </w:rPr>
        <w:t xml:space="preserve"> </w:t>
      </w:r>
      <w:r w:rsidR="00C36696">
        <w:rPr>
          <w:rFonts w:ascii="Arial" w:hAnsi="Arial" w:cs="Arial"/>
          <w:sz w:val="20"/>
          <w:szCs w:val="20"/>
        </w:rPr>
        <w:t xml:space="preserve">doc. Devlahović, </w:t>
      </w:r>
      <w:r w:rsidR="002A7625" w:rsidRPr="00E55C3D">
        <w:rPr>
          <w:rFonts w:ascii="Arial" w:hAnsi="Arial" w:cs="Arial"/>
          <w:sz w:val="20"/>
          <w:szCs w:val="20"/>
        </w:rPr>
        <w:t xml:space="preserve">prof. Fruk, </w:t>
      </w:r>
      <w:r w:rsidR="00C36696" w:rsidRPr="00E55C3D">
        <w:rPr>
          <w:rFonts w:ascii="Arial" w:hAnsi="Arial" w:cs="Arial"/>
          <w:sz w:val="20"/>
          <w:szCs w:val="20"/>
        </w:rPr>
        <w:t xml:space="preserve">prof. Gamulin, </w:t>
      </w:r>
      <w:r w:rsidR="00C074CD" w:rsidRPr="00E55C3D">
        <w:rPr>
          <w:rFonts w:ascii="Arial" w:hAnsi="Arial" w:cs="Arial"/>
          <w:sz w:val="20"/>
          <w:szCs w:val="20"/>
        </w:rPr>
        <w:t xml:space="preserve">doc. Govedić, </w:t>
      </w:r>
      <w:r w:rsidR="003C29B1" w:rsidRPr="00E55C3D">
        <w:rPr>
          <w:rFonts w:ascii="Arial" w:hAnsi="Arial" w:cs="Arial"/>
          <w:sz w:val="20"/>
          <w:szCs w:val="20"/>
        </w:rPr>
        <w:t xml:space="preserve">doc. Jeličić, </w:t>
      </w:r>
      <w:r w:rsidR="002A7625">
        <w:rPr>
          <w:rFonts w:ascii="Arial" w:hAnsi="Arial" w:cs="Arial"/>
          <w:sz w:val="20"/>
          <w:szCs w:val="20"/>
        </w:rPr>
        <w:t xml:space="preserve">asis. Jušić, </w:t>
      </w:r>
      <w:r w:rsidR="002A7625" w:rsidRPr="00DF51BE">
        <w:rPr>
          <w:rFonts w:ascii="Arial" w:hAnsi="Arial" w:cs="Arial"/>
          <w:sz w:val="20"/>
          <w:szCs w:val="20"/>
        </w:rPr>
        <w:t xml:space="preserve">prof. Kaštelan, </w:t>
      </w:r>
      <w:r w:rsidR="00EE2998" w:rsidRPr="00E55C3D">
        <w:rPr>
          <w:rFonts w:ascii="Arial" w:hAnsi="Arial" w:cs="Arial"/>
          <w:sz w:val="20"/>
          <w:szCs w:val="20"/>
        </w:rPr>
        <w:t xml:space="preserve">doc. Kovač Carić, </w:t>
      </w:r>
      <w:r w:rsidR="00D754F4" w:rsidRPr="00E55C3D">
        <w:rPr>
          <w:rFonts w:ascii="Arial" w:hAnsi="Arial" w:cs="Arial"/>
          <w:sz w:val="20"/>
          <w:szCs w:val="20"/>
        </w:rPr>
        <w:t xml:space="preserve">doc. Lacko, </w:t>
      </w:r>
      <w:r w:rsidR="00C074CD" w:rsidRPr="00E55C3D">
        <w:rPr>
          <w:rFonts w:ascii="Arial" w:hAnsi="Arial" w:cs="Arial"/>
          <w:sz w:val="20"/>
          <w:szCs w:val="20"/>
        </w:rPr>
        <w:t xml:space="preserve">prof. Legati, </w:t>
      </w:r>
      <w:r w:rsidR="00AE6D8F" w:rsidRPr="00E55C3D">
        <w:rPr>
          <w:rFonts w:ascii="Arial" w:hAnsi="Arial" w:cs="Arial"/>
          <w:sz w:val="20"/>
          <w:szCs w:val="20"/>
        </w:rPr>
        <w:t xml:space="preserve">doc. Linta, </w:t>
      </w:r>
      <w:r w:rsidR="002A7625" w:rsidRPr="00E55C3D">
        <w:rPr>
          <w:rFonts w:ascii="Arial" w:hAnsi="Arial" w:cs="Arial"/>
          <w:sz w:val="20"/>
          <w:szCs w:val="20"/>
        </w:rPr>
        <w:t xml:space="preserve">prof. Lukić, </w:t>
      </w:r>
      <w:r w:rsidR="002A7625">
        <w:rPr>
          <w:rFonts w:ascii="Arial" w:hAnsi="Arial" w:cs="Arial"/>
          <w:sz w:val="20"/>
          <w:szCs w:val="20"/>
        </w:rPr>
        <w:t xml:space="preserve">asis. Maksić Japindžić, </w:t>
      </w:r>
      <w:r w:rsidR="00C074CD">
        <w:rPr>
          <w:rFonts w:ascii="Arial" w:hAnsi="Arial" w:cs="Arial"/>
          <w:sz w:val="20"/>
          <w:szCs w:val="20"/>
        </w:rPr>
        <w:t>prof</w:t>
      </w:r>
      <w:r w:rsidR="00C074CD" w:rsidRPr="00E55C3D">
        <w:rPr>
          <w:rFonts w:ascii="Arial" w:hAnsi="Arial" w:cs="Arial"/>
          <w:sz w:val="20"/>
          <w:szCs w:val="20"/>
        </w:rPr>
        <w:t>. Matišić,</w:t>
      </w:r>
      <w:r w:rsidR="00C074CD">
        <w:rPr>
          <w:rFonts w:ascii="Arial" w:hAnsi="Arial" w:cs="Arial"/>
          <w:sz w:val="20"/>
          <w:szCs w:val="20"/>
        </w:rPr>
        <w:t xml:space="preserve"> </w:t>
      </w:r>
      <w:r w:rsidR="00B96C0F" w:rsidRPr="00E55C3D">
        <w:rPr>
          <w:rFonts w:ascii="Arial" w:hAnsi="Arial" w:cs="Arial"/>
          <w:sz w:val="20"/>
          <w:szCs w:val="20"/>
        </w:rPr>
        <w:t xml:space="preserve">prof. Medvešek, </w:t>
      </w:r>
      <w:r w:rsidR="00EE2998" w:rsidRPr="00E55C3D">
        <w:rPr>
          <w:rFonts w:ascii="Arial" w:hAnsi="Arial" w:cs="Arial"/>
          <w:sz w:val="20"/>
          <w:szCs w:val="20"/>
        </w:rPr>
        <w:t>asis. Modrić, prof. Miošić</w:t>
      </w:r>
      <w:r w:rsidR="00EE2998">
        <w:rPr>
          <w:rFonts w:ascii="Arial" w:hAnsi="Arial" w:cs="Arial"/>
          <w:sz w:val="20"/>
          <w:szCs w:val="20"/>
        </w:rPr>
        <w:t>,</w:t>
      </w:r>
      <w:r w:rsidR="00EE2998" w:rsidRPr="00DF51BE">
        <w:rPr>
          <w:rFonts w:ascii="Arial" w:hAnsi="Arial" w:cs="Arial"/>
          <w:sz w:val="20"/>
          <w:szCs w:val="20"/>
        </w:rPr>
        <w:t xml:space="preserve"> </w:t>
      </w:r>
      <w:r w:rsidR="00C36696" w:rsidRPr="00DF51BE">
        <w:rPr>
          <w:rFonts w:ascii="Arial" w:hAnsi="Arial" w:cs="Arial"/>
          <w:sz w:val="20"/>
          <w:szCs w:val="20"/>
        </w:rPr>
        <w:t>prof. Novak</w:t>
      </w:r>
      <w:r w:rsidR="00C36696">
        <w:rPr>
          <w:rFonts w:ascii="Arial" w:hAnsi="Arial" w:cs="Arial"/>
          <w:sz w:val="20"/>
          <w:szCs w:val="20"/>
        </w:rPr>
        <w:t>,</w:t>
      </w:r>
      <w:r w:rsidR="00C36696" w:rsidRPr="00E55C3D">
        <w:rPr>
          <w:rFonts w:ascii="Arial" w:hAnsi="Arial" w:cs="Arial"/>
          <w:sz w:val="20"/>
          <w:szCs w:val="20"/>
        </w:rPr>
        <w:t xml:space="preserve"> prof. Ostojić,</w:t>
      </w:r>
      <w:r w:rsidR="00C36696">
        <w:rPr>
          <w:rFonts w:ascii="Arial" w:hAnsi="Arial" w:cs="Arial"/>
          <w:sz w:val="20"/>
          <w:szCs w:val="20"/>
        </w:rPr>
        <w:t xml:space="preserve"> </w:t>
      </w:r>
      <w:r w:rsidR="008B002B" w:rsidRPr="00E55C3D">
        <w:rPr>
          <w:rFonts w:ascii="Arial" w:hAnsi="Arial" w:cs="Arial"/>
          <w:sz w:val="20"/>
          <w:szCs w:val="20"/>
        </w:rPr>
        <w:t>doc</w:t>
      </w:r>
      <w:r w:rsidR="00AB7EF8" w:rsidRPr="00E55C3D">
        <w:rPr>
          <w:rFonts w:ascii="Arial" w:hAnsi="Arial" w:cs="Arial"/>
          <w:sz w:val="20"/>
          <w:szCs w:val="20"/>
        </w:rPr>
        <w:t xml:space="preserve">. Pavković, </w:t>
      </w:r>
      <w:r w:rsidR="002A7625">
        <w:rPr>
          <w:rFonts w:ascii="Arial" w:hAnsi="Arial" w:cs="Arial"/>
          <w:sz w:val="20"/>
          <w:szCs w:val="20"/>
        </w:rPr>
        <w:t>prof</w:t>
      </w:r>
      <w:r w:rsidR="002A7625" w:rsidRPr="00E55C3D">
        <w:rPr>
          <w:rFonts w:ascii="Arial" w:hAnsi="Arial" w:cs="Arial"/>
          <w:sz w:val="20"/>
          <w:szCs w:val="20"/>
        </w:rPr>
        <w:t xml:space="preserve">. Perković, doc. Petković, </w:t>
      </w:r>
      <w:r w:rsidR="00AC5C95" w:rsidRPr="00E55C3D">
        <w:rPr>
          <w:rFonts w:ascii="Arial" w:hAnsi="Arial" w:cs="Arial"/>
          <w:sz w:val="20"/>
          <w:szCs w:val="20"/>
        </w:rPr>
        <w:t>asis. Petković Liker,</w:t>
      </w:r>
      <w:r w:rsidR="00AC5C95">
        <w:rPr>
          <w:rFonts w:ascii="Arial" w:hAnsi="Arial" w:cs="Arial"/>
          <w:sz w:val="20"/>
          <w:szCs w:val="20"/>
        </w:rPr>
        <w:t xml:space="preserve"> </w:t>
      </w:r>
      <w:r w:rsidR="00C074CD" w:rsidRPr="00E55C3D">
        <w:rPr>
          <w:rFonts w:ascii="Arial" w:hAnsi="Arial" w:cs="Arial"/>
          <w:sz w:val="20"/>
          <w:szCs w:val="20"/>
        </w:rPr>
        <w:t xml:space="preserve">prof. Petlevski, </w:t>
      </w:r>
      <w:r w:rsidR="00F34BCE">
        <w:rPr>
          <w:rFonts w:ascii="Arial" w:hAnsi="Arial" w:cs="Arial"/>
          <w:sz w:val="20"/>
          <w:szCs w:val="20"/>
        </w:rPr>
        <w:t xml:space="preserve">asis. Petrović, </w:t>
      </w:r>
      <w:r w:rsidR="00EE2998" w:rsidRPr="00E55C3D">
        <w:rPr>
          <w:rFonts w:ascii="Arial" w:hAnsi="Arial" w:cs="Arial"/>
          <w:sz w:val="20"/>
          <w:szCs w:val="20"/>
        </w:rPr>
        <w:t xml:space="preserve">prof. Popović, </w:t>
      </w:r>
      <w:r w:rsidR="002A7625">
        <w:rPr>
          <w:rFonts w:ascii="Arial" w:hAnsi="Arial" w:cs="Arial"/>
          <w:sz w:val="20"/>
          <w:szCs w:val="20"/>
        </w:rPr>
        <w:t xml:space="preserve">prof. Pristaš, </w:t>
      </w:r>
      <w:r w:rsidR="002A7625" w:rsidRPr="00E55C3D">
        <w:rPr>
          <w:rFonts w:ascii="Arial" w:hAnsi="Arial" w:cs="Arial"/>
          <w:sz w:val="20"/>
          <w:szCs w:val="20"/>
        </w:rPr>
        <w:t xml:space="preserve">prof. Puhovski, </w:t>
      </w:r>
      <w:r w:rsidR="00EE2998" w:rsidRPr="00E55C3D">
        <w:rPr>
          <w:rFonts w:ascii="Arial" w:hAnsi="Arial" w:cs="Arial"/>
          <w:sz w:val="20"/>
          <w:szCs w:val="20"/>
        </w:rPr>
        <w:t xml:space="preserve">prof. Rališ, </w:t>
      </w:r>
      <w:r w:rsidR="00C074CD" w:rsidRPr="00DF51BE">
        <w:rPr>
          <w:rFonts w:ascii="Arial" w:hAnsi="Arial" w:cs="Arial"/>
          <w:sz w:val="20"/>
          <w:szCs w:val="20"/>
        </w:rPr>
        <w:t xml:space="preserve">prof. Sršen, </w:t>
      </w:r>
      <w:r w:rsidR="00C074CD" w:rsidRPr="00E55C3D">
        <w:rPr>
          <w:rFonts w:ascii="Arial" w:hAnsi="Arial" w:cs="Arial"/>
          <w:sz w:val="20"/>
          <w:szCs w:val="20"/>
        </w:rPr>
        <w:t xml:space="preserve">doc. Šesnić, prof. Ševo, </w:t>
      </w:r>
      <w:r w:rsidR="00F34BCE">
        <w:rPr>
          <w:rFonts w:ascii="Arial" w:hAnsi="Arial" w:cs="Arial"/>
          <w:sz w:val="20"/>
          <w:szCs w:val="20"/>
        </w:rPr>
        <w:t>doc. Škaričić,</w:t>
      </w:r>
      <w:r w:rsidR="00F34BCE" w:rsidRPr="00DF51BE">
        <w:rPr>
          <w:rFonts w:ascii="Arial" w:hAnsi="Arial" w:cs="Arial"/>
          <w:sz w:val="20"/>
          <w:szCs w:val="20"/>
        </w:rPr>
        <w:t xml:space="preserve"> </w:t>
      </w:r>
      <w:r w:rsidR="005C5DB1" w:rsidRPr="00E55C3D">
        <w:rPr>
          <w:rFonts w:ascii="Arial" w:hAnsi="Arial" w:cs="Arial"/>
          <w:sz w:val="20"/>
          <w:szCs w:val="20"/>
        </w:rPr>
        <w:t xml:space="preserve">doc. Švaić, </w:t>
      </w:r>
      <w:r w:rsidR="00F34BCE" w:rsidRPr="00E55C3D">
        <w:rPr>
          <w:rFonts w:ascii="Arial" w:hAnsi="Arial" w:cs="Arial"/>
          <w:sz w:val="20"/>
          <w:szCs w:val="20"/>
        </w:rPr>
        <w:t xml:space="preserve">prof. Terešak, </w:t>
      </w:r>
      <w:r w:rsidR="008A1371" w:rsidRPr="00E55C3D">
        <w:rPr>
          <w:rFonts w:ascii="Arial" w:hAnsi="Arial" w:cs="Arial"/>
          <w:sz w:val="20"/>
          <w:szCs w:val="20"/>
        </w:rPr>
        <w:t>prof. Tomić</w:t>
      </w:r>
      <w:r w:rsidR="008A1371">
        <w:rPr>
          <w:rFonts w:ascii="Arial" w:hAnsi="Arial" w:cs="Arial"/>
          <w:sz w:val="20"/>
          <w:szCs w:val="20"/>
        </w:rPr>
        <w:t>,</w:t>
      </w:r>
      <w:r w:rsidR="008A1371" w:rsidRPr="00DF51BE">
        <w:rPr>
          <w:rFonts w:ascii="Arial" w:hAnsi="Arial" w:cs="Arial"/>
          <w:sz w:val="20"/>
          <w:szCs w:val="20"/>
        </w:rPr>
        <w:t xml:space="preserve"> </w:t>
      </w:r>
      <w:r w:rsidR="00F34BCE">
        <w:rPr>
          <w:rFonts w:ascii="Arial" w:hAnsi="Arial" w:cs="Arial"/>
          <w:sz w:val="20"/>
          <w:szCs w:val="20"/>
        </w:rPr>
        <w:t>prof</w:t>
      </w:r>
      <w:r w:rsidR="00F34BCE" w:rsidRPr="00DF51BE">
        <w:rPr>
          <w:rFonts w:ascii="Arial" w:hAnsi="Arial" w:cs="Arial"/>
          <w:sz w:val="20"/>
          <w:szCs w:val="20"/>
        </w:rPr>
        <w:t xml:space="preserve">. Vasari, </w:t>
      </w:r>
      <w:r w:rsidR="00C074CD" w:rsidRPr="00E55C3D">
        <w:rPr>
          <w:rFonts w:ascii="Arial" w:hAnsi="Arial" w:cs="Arial"/>
          <w:sz w:val="20"/>
          <w:szCs w:val="20"/>
        </w:rPr>
        <w:t>prof. Vojković,</w:t>
      </w:r>
      <w:r w:rsidR="00C074CD">
        <w:rPr>
          <w:rFonts w:ascii="Arial" w:hAnsi="Arial" w:cs="Arial"/>
          <w:sz w:val="20"/>
          <w:szCs w:val="20"/>
        </w:rPr>
        <w:t xml:space="preserve"> </w:t>
      </w:r>
      <w:r w:rsidR="00F34BCE">
        <w:rPr>
          <w:rFonts w:ascii="Arial" w:hAnsi="Arial" w:cs="Arial"/>
          <w:sz w:val="20"/>
          <w:szCs w:val="20"/>
        </w:rPr>
        <w:t xml:space="preserve">viši asis. </w:t>
      </w:r>
      <w:r w:rsidR="00F34BCE" w:rsidRPr="00DF51BE">
        <w:rPr>
          <w:rFonts w:ascii="Arial" w:hAnsi="Arial" w:cs="Arial"/>
          <w:sz w:val="20"/>
          <w:szCs w:val="20"/>
        </w:rPr>
        <w:t>Vrban Zrinski,</w:t>
      </w:r>
      <w:r w:rsidR="00F34BCE">
        <w:rPr>
          <w:rFonts w:ascii="Arial" w:hAnsi="Arial" w:cs="Arial"/>
          <w:sz w:val="20"/>
          <w:szCs w:val="20"/>
        </w:rPr>
        <w:t xml:space="preserve"> </w:t>
      </w:r>
      <w:r w:rsidR="008A1371" w:rsidRPr="00E55C3D">
        <w:rPr>
          <w:rFonts w:ascii="Arial" w:hAnsi="Arial" w:cs="Arial"/>
          <w:sz w:val="20"/>
          <w:szCs w:val="20"/>
        </w:rPr>
        <w:t>doc. Vrhovnik,</w:t>
      </w:r>
      <w:r w:rsidR="008A1371" w:rsidRPr="000503C6">
        <w:rPr>
          <w:rFonts w:ascii="Arial" w:hAnsi="Arial" w:cs="Arial"/>
          <w:sz w:val="20"/>
          <w:szCs w:val="20"/>
        </w:rPr>
        <w:t xml:space="preserve"> </w:t>
      </w:r>
      <w:r w:rsidR="002A7625">
        <w:rPr>
          <w:rFonts w:ascii="Arial" w:hAnsi="Arial" w:cs="Arial"/>
          <w:sz w:val="20"/>
          <w:szCs w:val="20"/>
        </w:rPr>
        <w:t xml:space="preserve">Agata Juniku, znan. Novak, </w:t>
      </w:r>
      <w:r w:rsidR="00EE2998">
        <w:rPr>
          <w:rFonts w:ascii="Arial" w:hAnsi="Arial" w:cs="Arial"/>
          <w:sz w:val="20"/>
          <w:szCs w:val="20"/>
        </w:rPr>
        <w:t>Goran Pavlić, znan. nov.,</w:t>
      </w:r>
      <w:r w:rsidR="00EE2998" w:rsidRPr="00EE2998">
        <w:rPr>
          <w:rFonts w:ascii="Arial" w:hAnsi="Arial" w:cs="Arial"/>
          <w:sz w:val="20"/>
          <w:szCs w:val="20"/>
        </w:rPr>
        <w:t xml:space="preserve"> </w:t>
      </w:r>
      <w:r w:rsidR="00EE2998" w:rsidRPr="00E55C3D">
        <w:rPr>
          <w:rFonts w:ascii="Arial" w:hAnsi="Arial" w:cs="Arial"/>
          <w:sz w:val="20"/>
          <w:szCs w:val="20"/>
        </w:rPr>
        <w:t>Jasna Žmak, znan. novak</w:t>
      </w:r>
      <w:r w:rsidR="00EE2998">
        <w:rPr>
          <w:rFonts w:ascii="Arial" w:hAnsi="Arial" w:cs="Arial"/>
          <w:sz w:val="20"/>
          <w:szCs w:val="20"/>
        </w:rPr>
        <w:t>,</w:t>
      </w:r>
      <w:r w:rsidR="00C074CD" w:rsidRPr="00C074CD">
        <w:rPr>
          <w:rFonts w:ascii="Arial" w:hAnsi="Arial" w:cs="Arial"/>
          <w:sz w:val="20"/>
          <w:szCs w:val="20"/>
        </w:rPr>
        <w:t xml:space="preserve"> </w:t>
      </w:r>
    </w:p>
    <w:p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F34BCE" w:rsidRPr="00F34BCE">
        <w:rPr>
          <w:rFonts w:ascii="Arial" w:hAnsi="Arial" w:cs="Arial"/>
          <w:sz w:val="20"/>
          <w:szCs w:val="20"/>
        </w:rPr>
        <w:t>Ana Sikavica</w:t>
      </w:r>
      <w:r w:rsidR="00F34BCE">
        <w:rPr>
          <w:rFonts w:ascii="Arial" w:hAnsi="Arial" w:cs="Arial"/>
          <w:sz w:val="20"/>
          <w:szCs w:val="20"/>
        </w:rPr>
        <w:t>, Ana Vučak</w:t>
      </w:r>
    </w:p>
    <w:p w:rsidR="000079F6" w:rsidRPr="00DF51BE" w:rsidRDefault="002D630B" w:rsidP="00360574">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C074CD">
        <w:rPr>
          <w:rFonts w:ascii="Arial" w:hAnsi="Arial" w:cs="Arial"/>
          <w:sz w:val="20"/>
          <w:szCs w:val="20"/>
        </w:rPr>
        <w:t>doc</w:t>
      </w:r>
      <w:r w:rsidR="00C074CD" w:rsidRPr="00E55C3D">
        <w:rPr>
          <w:rFonts w:ascii="Arial" w:hAnsi="Arial" w:cs="Arial"/>
          <w:sz w:val="20"/>
          <w:szCs w:val="20"/>
        </w:rPr>
        <w:t>. Dević</w:t>
      </w:r>
      <w:r w:rsidR="00C074CD">
        <w:rPr>
          <w:rFonts w:ascii="Arial" w:hAnsi="Arial" w:cs="Arial"/>
          <w:sz w:val="20"/>
          <w:szCs w:val="20"/>
        </w:rPr>
        <w:t xml:space="preserve">, </w:t>
      </w:r>
      <w:r w:rsidR="002A7625" w:rsidRPr="00E55C3D">
        <w:rPr>
          <w:rFonts w:ascii="Arial" w:hAnsi="Arial" w:cs="Arial"/>
          <w:sz w:val="20"/>
          <w:szCs w:val="20"/>
        </w:rPr>
        <w:t>doc. Dolenčić</w:t>
      </w:r>
      <w:r w:rsidR="002A7625">
        <w:rPr>
          <w:rFonts w:ascii="Arial" w:hAnsi="Arial" w:cs="Arial"/>
          <w:sz w:val="20"/>
          <w:szCs w:val="20"/>
        </w:rPr>
        <w:t>,</w:t>
      </w:r>
      <w:r w:rsidR="002A7625" w:rsidRPr="00DF51BE">
        <w:rPr>
          <w:rFonts w:ascii="Arial" w:hAnsi="Arial" w:cs="Arial"/>
          <w:sz w:val="20"/>
          <w:szCs w:val="20"/>
        </w:rPr>
        <w:t xml:space="preserve"> </w:t>
      </w:r>
      <w:r w:rsidR="002A7625" w:rsidRPr="00E55C3D">
        <w:rPr>
          <w:rFonts w:ascii="Arial" w:hAnsi="Arial" w:cs="Arial"/>
          <w:sz w:val="20"/>
          <w:szCs w:val="20"/>
        </w:rPr>
        <w:t xml:space="preserve">prof. Ilijić, </w:t>
      </w:r>
      <w:r w:rsidR="00C074CD">
        <w:rPr>
          <w:rFonts w:ascii="Arial" w:hAnsi="Arial" w:cs="Arial"/>
          <w:sz w:val="20"/>
          <w:szCs w:val="20"/>
        </w:rPr>
        <w:t>doc. Jelčić,</w:t>
      </w:r>
      <w:r w:rsidR="00C074CD" w:rsidRPr="00E55C3D">
        <w:rPr>
          <w:rFonts w:ascii="Arial" w:hAnsi="Arial" w:cs="Arial"/>
          <w:sz w:val="20"/>
          <w:szCs w:val="20"/>
        </w:rPr>
        <w:t xml:space="preserve"> </w:t>
      </w:r>
      <w:r w:rsidR="00AE6D8F">
        <w:rPr>
          <w:rFonts w:ascii="Arial" w:hAnsi="Arial" w:cs="Arial"/>
          <w:sz w:val="20"/>
          <w:szCs w:val="20"/>
        </w:rPr>
        <w:t xml:space="preserve">doc. Jurić, </w:t>
      </w:r>
      <w:r w:rsidR="00C074CD" w:rsidRPr="00E55C3D">
        <w:rPr>
          <w:rFonts w:ascii="Arial" w:hAnsi="Arial" w:cs="Arial"/>
          <w:sz w:val="20"/>
          <w:szCs w:val="20"/>
        </w:rPr>
        <w:t xml:space="preserve">doc. Orhel, </w:t>
      </w:r>
      <w:r w:rsidR="00C074CD">
        <w:rPr>
          <w:rFonts w:ascii="Arial" w:hAnsi="Arial" w:cs="Arial"/>
          <w:sz w:val="20"/>
          <w:szCs w:val="20"/>
        </w:rPr>
        <w:t>prof</w:t>
      </w:r>
      <w:r w:rsidR="00AC5C95">
        <w:rPr>
          <w:rFonts w:ascii="Arial" w:hAnsi="Arial" w:cs="Arial"/>
          <w:sz w:val="20"/>
          <w:szCs w:val="20"/>
        </w:rPr>
        <w:t xml:space="preserve">. Sviličić, </w:t>
      </w:r>
      <w:r w:rsidR="00C074CD" w:rsidRPr="00DF51BE">
        <w:rPr>
          <w:rFonts w:ascii="Arial" w:hAnsi="Arial" w:cs="Arial"/>
          <w:sz w:val="20"/>
          <w:szCs w:val="20"/>
        </w:rPr>
        <w:t xml:space="preserve">prof. Trbuljak, </w:t>
      </w:r>
      <w:r w:rsidR="00F34BCE">
        <w:rPr>
          <w:rFonts w:ascii="Arial" w:hAnsi="Arial" w:cs="Arial"/>
          <w:sz w:val="20"/>
          <w:szCs w:val="20"/>
        </w:rPr>
        <w:t xml:space="preserve">asis. Vovk, </w:t>
      </w:r>
      <w:r w:rsidR="00F34BCE" w:rsidRPr="00DF51BE">
        <w:rPr>
          <w:rFonts w:ascii="Arial" w:hAnsi="Arial" w:cs="Arial"/>
          <w:sz w:val="20"/>
          <w:szCs w:val="20"/>
        </w:rPr>
        <w:t>doc. Vukmirica,</w:t>
      </w:r>
      <w:r w:rsidR="00F34BCE">
        <w:rPr>
          <w:rFonts w:ascii="Arial" w:hAnsi="Arial" w:cs="Arial"/>
          <w:sz w:val="20"/>
          <w:szCs w:val="20"/>
        </w:rPr>
        <w:t xml:space="preserve"> doc</w:t>
      </w:r>
      <w:r w:rsidR="00F34BCE" w:rsidRPr="00DF51BE">
        <w:rPr>
          <w:rFonts w:ascii="Arial" w:hAnsi="Arial" w:cs="Arial"/>
          <w:sz w:val="20"/>
          <w:szCs w:val="20"/>
        </w:rPr>
        <w:t>. Zajec,</w:t>
      </w:r>
      <w:r w:rsidR="00F34BCE" w:rsidRPr="00F34BCE">
        <w:rPr>
          <w:rFonts w:ascii="Arial" w:hAnsi="Arial" w:cs="Arial"/>
          <w:sz w:val="20"/>
          <w:szCs w:val="20"/>
        </w:rPr>
        <w:t xml:space="preserve"> </w:t>
      </w:r>
      <w:r w:rsidR="00F34BCE">
        <w:rPr>
          <w:rFonts w:ascii="Arial" w:hAnsi="Arial" w:cs="Arial"/>
          <w:sz w:val="20"/>
          <w:szCs w:val="20"/>
        </w:rPr>
        <w:t>prof. Žmegač</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044EDF" w:rsidRPr="00DF51BE">
        <w:rPr>
          <w:rFonts w:ascii="Arial" w:hAnsi="Arial" w:cs="Arial"/>
          <w:sz w:val="20"/>
          <w:szCs w:val="20"/>
        </w:rPr>
        <w:t xml:space="preserve"> </w:t>
      </w:r>
      <w:r w:rsidR="002A7625" w:rsidRPr="00E55C3D">
        <w:rPr>
          <w:rFonts w:ascii="Arial" w:hAnsi="Arial" w:cs="Arial"/>
          <w:sz w:val="20"/>
          <w:szCs w:val="20"/>
        </w:rPr>
        <w:t xml:space="preserve">doc. Biljan Pušić, </w:t>
      </w:r>
      <w:r w:rsidR="008A1371" w:rsidRPr="00E55C3D">
        <w:rPr>
          <w:rFonts w:ascii="Arial" w:hAnsi="Arial" w:cs="Arial"/>
          <w:sz w:val="20"/>
          <w:szCs w:val="20"/>
        </w:rPr>
        <w:t xml:space="preserve">prof. Banović, </w:t>
      </w:r>
      <w:r w:rsidR="002A7625" w:rsidRPr="00E55C3D">
        <w:rPr>
          <w:rFonts w:ascii="Arial" w:hAnsi="Arial" w:cs="Arial"/>
          <w:sz w:val="20"/>
          <w:szCs w:val="20"/>
        </w:rPr>
        <w:t>prof. Botica Brešan</w:t>
      </w:r>
      <w:r w:rsidR="002A7625">
        <w:rPr>
          <w:rFonts w:ascii="Arial" w:hAnsi="Arial" w:cs="Arial"/>
          <w:sz w:val="20"/>
          <w:szCs w:val="20"/>
        </w:rPr>
        <w:t>,</w:t>
      </w:r>
      <w:r w:rsidR="002A7625" w:rsidRPr="00E55C3D">
        <w:rPr>
          <w:rFonts w:ascii="Arial" w:hAnsi="Arial" w:cs="Arial"/>
          <w:sz w:val="20"/>
          <w:szCs w:val="20"/>
        </w:rPr>
        <w:t xml:space="preserve"> </w:t>
      </w:r>
      <w:r w:rsidR="002A7625" w:rsidRPr="00DF51BE">
        <w:rPr>
          <w:rFonts w:ascii="Arial" w:hAnsi="Arial" w:cs="Arial"/>
          <w:sz w:val="20"/>
          <w:szCs w:val="20"/>
        </w:rPr>
        <w:t>asis. Butijer,</w:t>
      </w:r>
      <w:r w:rsidR="002A7625">
        <w:rPr>
          <w:rFonts w:ascii="Arial" w:hAnsi="Arial" w:cs="Arial"/>
          <w:sz w:val="20"/>
          <w:szCs w:val="20"/>
        </w:rPr>
        <w:t xml:space="preserve"> </w:t>
      </w:r>
      <w:r w:rsidR="00C074CD" w:rsidRPr="00E55C3D">
        <w:rPr>
          <w:rFonts w:ascii="Arial" w:hAnsi="Arial" w:cs="Arial"/>
          <w:sz w:val="20"/>
          <w:szCs w:val="20"/>
        </w:rPr>
        <w:t xml:space="preserve">prof. Frangeš, </w:t>
      </w:r>
      <w:r w:rsidR="002A7625" w:rsidRPr="00E55C3D">
        <w:rPr>
          <w:rFonts w:ascii="Arial" w:hAnsi="Arial" w:cs="Arial"/>
          <w:sz w:val="20"/>
          <w:szCs w:val="20"/>
        </w:rPr>
        <w:t xml:space="preserve">prof. Kokotović, prof. Kolbas, </w:t>
      </w:r>
      <w:r w:rsidR="00AE6D8F" w:rsidRPr="00E55C3D">
        <w:rPr>
          <w:rFonts w:ascii="Arial" w:hAnsi="Arial" w:cs="Arial"/>
          <w:sz w:val="20"/>
          <w:szCs w:val="20"/>
        </w:rPr>
        <w:t xml:space="preserve">prof. Midžić, </w:t>
      </w:r>
      <w:r w:rsidR="00C36696" w:rsidRPr="00DF51BE">
        <w:rPr>
          <w:rFonts w:ascii="Arial" w:hAnsi="Arial" w:cs="Arial"/>
          <w:sz w:val="20"/>
          <w:szCs w:val="20"/>
        </w:rPr>
        <w:t>doc. Nola</w:t>
      </w:r>
      <w:r w:rsidR="00C36696">
        <w:rPr>
          <w:rFonts w:ascii="Arial" w:hAnsi="Arial" w:cs="Arial"/>
          <w:sz w:val="20"/>
          <w:szCs w:val="20"/>
        </w:rPr>
        <w:t>,</w:t>
      </w:r>
      <w:r w:rsidR="00C36696" w:rsidRPr="003C29B1">
        <w:rPr>
          <w:rFonts w:ascii="Arial" w:hAnsi="Arial" w:cs="Arial"/>
          <w:sz w:val="20"/>
          <w:szCs w:val="20"/>
        </w:rPr>
        <w:t xml:space="preserve"> </w:t>
      </w:r>
      <w:r w:rsidR="00C074CD" w:rsidRPr="00DF51BE">
        <w:rPr>
          <w:rFonts w:ascii="Arial" w:hAnsi="Arial" w:cs="Arial"/>
          <w:sz w:val="20"/>
          <w:szCs w:val="20"/>
        </w:rPr>
        <w:t>prof. Prohić,</w:t>
      </w:r>
      <w:r w:rsidR="00C074CD">
        <w:rPr>
          <w:rFonts w:ascii="Arial" w:hAnsi="Arial" w:cs="Arial"/>
          <w:sz w:val="20"/>
          <w:szCs w:val="20"/>
        </w:rPr>
        <w:t xml:space="preserve"> </w:t>
      </w:r>
      <w:r w:rsidR="002A7625" w:rsidRPr="00E55C3D">
        <w:rPr>
          <w:rFonts w:ascii="Arial" w:hAnsi="Arial" w:cs="Arial"/>
          <w:sz w:val="20"/>
          <w:szCs w:val="20"/>
        </w:rPr>
        <w:t>prof. Rodica Virag</w:t>
      </w:r>
      <w:r w:rsidR="002A7625">
        <w:rPr>
          <w:rFonts w:ascii="Arial" w:hAnsi="Arial" w:cs="Arial"/>
          <w:sz w:val="20"/>
          <w:szCs w:val="20"/>
        </w:rPr>
        <w:t>,</w:t>
      </w:r>
      <w:r w:rsidR="002A7625" w:rsidRPr="00E55C3D">
        <w:rPr>
          <w:rFonts w:ascii="Arial" w:hAnsi="Arial" w:cs="Arial"/>
          <w:sz w:val="20"/>
          <w:szCs w:val="20"/>
        </w:rPr>
        <w:t xml:space="preserve"> prof. Sesardić Krpan,</w:t>
      </w:r>
      <w:r w:rsidR="002A7625">
        <w:rPr>
          <w:rFonts w:ascii="Arial" w:hAnsi="Arial" w:cs="Arial"/>
          <w:sz w:val="20"/>
          <w:szCs w:val="20"/>
        </w:rPr>
        <w:t xml:space="preserve"> </w:t>
      </w:r>
      <w:r w:rsidR="00F34BCE" w:rsidRPr="00E55C3D">
        <w:rPr>
          <w:rFonts w:ascii="Arial" w:hAnsi="Arial" w:cs="Arial"/>
          <w:sz w:val="20"/>
          <w:szCs w:val="20"/>
        </w:rPr>
        <w:t>prof. S. Tribuson,</w:t>
      </w:r>
      <w:r w:rsidR="00F34BCE" w:rsidRPr="00F34BCE">
        <w:rPr>
          <w:rFonts w:ascii="Arial" w:hAnsi="Arial" w:cs="Arial"/>
          <w:sz w:val="20"/>
          <w:szCs w:val="20"/>
        </w:rPr>
        <w:t xml:space="preserve"> </w:t>
      </w:r>
      <w:r w:rsidR="00F34BCE" w:rsidRPr="00DF51BE">
        <w:rPr>
          <w:rFonts w:ascii="Arial" w:hAnsi="Arial" w:cs="Arial"/>
          <w:sz w:val="20"/>
          <w:szCs w:val="20"/>
        </w:rPr>
        <w:t>prof. Zec</w:t>
      </w:r>
      <w:r w:rsidR="00F34BCE">
        <w:rPr>
          <w:rFonts w:ascii="Arial" w:hAnsi="Arial" w:cs="Arial"/>
          <w:sz w:val="20"/>
          <w:szCs w:val="20"/>
        </w:rPr>
        <w:t>,</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6696" w:rsidRPr="00E55C3D">
        <w:rPr>
          <w:rFonts w:ascii="Arial" w:hAnsi="Arial" w:cs="Arial"/>
          <w:sz w:val="20"/>
          <w:szCs w:val="20"/>
        </w:rPr>
        <w:t>prof. Blažević, prof. Mihletić,</w:t>
      </w:r>
      <w:r w:rsidR="00C36696">
        <w:rPr>
          <w:rFonts w:ascii="Arial" w:hAnsi="Arial" w:cs="Arial"/>
          <w:sz w:val="20"/>
          <w:szCs w:val="20"/>
        </w:rPr>
        <w:t xml:space="preserve"> </w:t>
      </w:r>
      <w:r w:rsidR="00C36696" w:rsidRPr="00E55C3D">
        <w:rPr>
          <w:rFonts w:ascii="Arial" w:hAnsi="Arial" w:cs="Arial"/>
          <w:sz w:val="20"/>
          <w:szCs w:val="20"/>
        </w:rPr>
        <w:t>prof. Nikolić</w:t>
      </w:r>
      <w:r w:rsidR="00C36696">
        <w:rPr>
          <w:rFonts w:ascii="Arial" w:hAnsi="Arial" w:cs="Arial"/>
          <w:sz w:val="20"/>
          <w:szCs w:val="20"/>
        </w:rPr>
        <w:t>,</w:t>
      </w:r>
      <w:r w:rsidR="00C36696" w:rsidRPr="00DF51BE">
        <w:rPr>
          <w:rFonts w:ascii="Arial" w:hAnsi="Arial" w:cs="Arial"/>
          <w:sz w:val="20"/>
          <w:szCs w:val="20"/>
        </w:rPr>
        <w:t xml:space="preserve"> </w:t>
      </w:r>
      <w:r w:rsidR="00C36696" w:rsidRPr="00E55C3D">
        <w:rPr>
          <w:rFonts w:ascii="Arial" w:hAnsi="Arial" w:cs="Arial"/>
          <w:sz w:val="20"/>
          <w:szCs w:val="20"/>
        </w:rPr>
        <w:t>prof. Ogresta,</w:t>
      </w:r>
      <w:r w:rsidR="00C36696" w:rsidRPr="00C36696">
        <w:rPr>
          <w:rFonts w:ascii="Arial" w:hAnsi="Arial" w:cs="Arial"/>
          <w:sz w:val="20"/>
          <w:szCs w:val="20"/>
        </w:rPr>
        <w:t xml:space="preserve"> </w:t>
      </w:r>
      <w:r w:rsidR="00C36696" w:rsidRPr="00DF51BE">
        <w:rPr>
          <w:rFonts w:ascii="Arial" w:hAnsi="Arial" w:cs="Arial"/>
          <w:sz w:val="20"/>
          <w:szCs w:val="20"/>
        </w:rPr>
        <w:t>prof. Vitaljić</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BF62F5" w:rsidRPr="00DF51BE" w:rsidRDefault="00BF62F5"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DF51BE" w:rsidRDefault="00166A85" w:rsidP="00A77769">
      <w:pPr>
        <w:spacing w:after="120"/>
        <w:jc w:val="center"/>
        <w:rPr>
          <w:rFonts w:ascii="Arial" w:hAnsi="Arial" w:cs="Arial"/>
          <w:b/>
          <w:i/>
          <w:color w:val="000000"/>
          <w:sz w:val="20"/>
          <w:szCs w:val="20"/>
          <w:u w:val="single"/>
        </w:rPr>
      </w:pPr>
    </w:p>
    <w:p w:rsidR="001515FE" w:rsidRPr="001515FE" w:rsidRDefault="001515FE" w:rsidP="001515FE">
      <w:pPr>
        <w:pStyle w:val="List"/>
        <w:tabs>
          <w:tab w:val="left" w:pos="426"/>
        </w:tabs>
        <w:ind w:left="284" w:hanging="284"/>
        <w:jc w:val="both"/>
        <w:rPr>
          <w:rFonts w:ascii="Arial" w:hAnsi="Arial" w:cs="Arial"/>
        </w:rPr>
      </w:pPr>
      <w:r w:rsidRPr="001515FE">
        <w:rPr>
          <w:rFonts w:ascii="Arial" w:hAnsi="Arial" w:cs="Arial"/>
        </w:rPr>
        <w:t>1.</w:t>
      </w:r>
      <w:r w:rsidRPr="001515FE">
        <w:rPr>
          <w:rFonts w:ascii="Arial" w:hAnsi="Arial" w:cs="Arial"/>
        </w:rPr>
        <w:tab/>
        <w:t>Uvodna riječ dekana</w:t>
      </w:r>
    </w:p>
    <w:p w:rsidR="001515FE" w:rsidRPr="001515FE" w:rsidRDefault="001515FE" w:rsidP="001515FE">
      <w:pPr>
        <w:pStyle w:val="List"/>
        <w:tabs>
          <w:tab w:val="left" w:pos="426"/>
        </w:tabs>
        <w:spacing w:before="120"/>
        <w:ind w:left="284" w:hanging="284"/>
        <w:jc w:val="both"/>
        <w:rPr>
          <w:rFonts w:ascii="Arial" w:hAnsi="Arial" w:cs="Arial"/>
        </w:rPr>
      </w:pPr>
      <w:r w:rsidRPr="001515FE">
        <w:rPr>
          <w:rFonts w:ascii="Arial" w:hAnsi="Arial" w:cs="Arial"/>
        </w:rPr>
        <w:t>2.</w:t>
      </w:r>
      <w:r w:rsidRPr="001515FE">
        <w:rPr>
          <w:rFonts w:ascii="Arial" w:hAnsi="Arial" w:cs="Arial"/>
        </w:rPr>
        <w:tab/>
        <w:t>Ovjera zapisnika sa sjednice Akademijskog vijeća održane dana 27. studenoga 2014.</w:t>
      </w:r>
    </w:p>
    <w:p w:rsidR="001515FE" w:rsidRPr="001515FE" w:rsidRDefault="001515FE" w:rsidP="001515FE">
      <w:pPr>
        <w:pStyle w:val="List"/>
        <w:tabs>
          <w:tab w:val="left" w:pos="426"/>
        </w:tabs>
        <w:spacing w:before="120"/>
        <w:ind w:left="284" w:hanging="284"/>
        <w:jc w:val="both"/>
        <w:rPr>
          <w:rFonts w:ascii="Arial" w:hAnsi="Arial" w:cs="Arial"/>
        </w:rPr>
      </w:pPr>
      <w:r w:rsidRPr="001515FE">
        <w:rPr>
          <w:rFonts w:ascii="Arial" w:hAnsi="Arial" w:cs="Arial"/>
        </w:rPr>
        <w:t>3.</w:t>
      </w:r>
      <w:r w:rsidRPr="001515FE">
        <w:rPr>
          <w:rFonts w:ascii="Arial" w:hAnsi="Arial" w:cs="Arial"/>
        </w:rPr>
        <w:tab/>
        <w:t xml:space="preserve">Samoanaliza </w:t>
      </w:r>
    </w:p>
    <w:p w:rsidR="001515FE" w:rsidRPr="001515FE" w:rsidRDefault="001515FE" w:rsidP="001515FE">
      <w:pPr>
        <w:pStyle w:val="List"/>
        <w:tabs>
          <w:tab w:val="left" w:pos="426"/>
        </w:tabs>
        <w:spacing w:before="120"/>
        <w:ind w:left="284" w:hanging="284"/>
        <w:jc w:val="both"/>
        <w:rPr>
          <w:rFonts w:ascii="Arial" w:hAnsi="Arial" w:cs="Arial"/>
        </w:rPr>
      </w:pPr>
      <w:r w:rsidRPr="001515FE">
        <w:rPr>
          <w:rFonts w:ascii="Arial" w:hAnsi="Arial" w:cs="Arial"/>
        </w:rPr>
        <w:t>4.</w:t>
      </w:r>
      <w:r w:rsidRPr="001515FE">
        <w:rPr>
          <w:rFonts w:ascii="Arial" w:hAnsi="Arial" w:cs="Arial"/>
        </w:rPr>
        <w:tab/>
        <w:t>Financijski plan ADU za razdoblje od 2015. do 2017.</w:t>
      </w:r>
    </w:p>
    <w:p w:rsidR="001515FE" w:rsidRPr="001515FE" w:rsidRDefault="001515FE" w:rsidP="001515FE">
      <w:pPr>
        <w:pStyle w:val="List"/>
        <w:tabs>
          <w:tab w:val="left" w:pos="426"/>
        </w:tabs>
        <w:spacing w:before="120"/>
        <w:ind w:left="284" w:hanging="284"/>
        <w:jc w:val="both"/>
        <w:rPr>
          <w:rFonts w:ascii="Arial" w:hAnsi="Arial" w:cs="Arial"/>
        </w:rPr>
      </w:pPr>
      <w:r w:rsidRPr="001515FE">
        <w:rPr>
          <w:rFonts w:ascii="Arial" w:hAnsi="Arial" w:cs="Arial"/>
        </w:rPr>
        <w:t>5.</w:t>
      </w:r>
      <w:r w:rsidRPr="001515FE">
        <w:rPr>
          <w:rFonts w:ascii="Arial" w:hAnsi="Arial" w:cs="Arial"/>
        </w:rPr>
        <w:tab/>
        <w:t>Izvješće o međunarodnoj suradnji</w:t>
      </w:r>
    </w:p>
    <w:p w:rsidR="001515FE" w:rsidRPr="001515FE" w:rsidRDefault="001515FE" w:rsidP="001515FE">
      <w:pPr>
        <w:pStyle w:val="List"/>
        <w:tabs>
          <w:tab w:val="left" w:pos="426"/>
        </w:tabs>
        <w:spacing w:before="120"/>
        <w:ind w:left="284" w:hanging="284"/>
        <w:jc w:val="both"/>
        <w:rPr>
          <w:rFonts w:ascii="Arial" w:hAnsi="Arial" w:cs="Arial"/>
        </w:rPr>
      </w:pPr>
      <w:r w:rsidRPr="001515FE">
        <w:rPr>
          <w:rFonts w:ascii="Arial" w:hAnsi="Arial" w:cs="Arial"/>
        </w:rPr>
        <w:t>6.</w:t>
      </w:r>
      <w:r w:rsidRPr="001515FE">
        <w:rPr>
          <w:rFonts w:ascii="Arial" w:hAnsi="Arial" w:cs="Arial"/>
        </w:rPr>
        <w:tab/>
        <w:t>Donošenje odluke o pokretanju postupka reizbora na radna mjesta, te imenovanje stručnih povjerenstva za izradu izvješća o radu zaposlenika nakon proteka 5 godina od zadnjeg izbora na radno mjesto:</w:t>
      </w:r>
    </w:p>
    <w:p w:rsidR="001515FE" w:rsidRPr="001515FE" w:rsidRDefault="00E26659" w:rsidP="001515FE">
      <w:pPr>
        <w:pStyle w:val="List"/>
        <w:spacing w:before="120"/>
        <w:ind w:left="708" w:hanging="423"/>
        <w:jc w:val="both"/>
        <w:rPr>
          <w:rFonts w:ascii="Arial" w:hAnsi="Arial" w:cs="Arial"/>
        </w:rPr>
      </w:pPr>
      <w:r>
        <w:rPr>
          <w:rFonts w:ascii="Arial" w:hAnsi="Arial" w:cs="Arial"/>
        </w:rPr>
        <w:t>a)</w:t>
      </w:r>
      <w:r w:rsidR="001515FE">
        <w:rPr>
          <w:rFonts w:ascii="Arial" w:hAnsi="Arial" w:cs="Arial"/>
        </w:rPr>
        <w:tab/>
      </w:r>
      <w:r w:rsidR="001515FE" w:rsidRPr="001515FE">
        <w:rPr>
          <w:rFonts w:ascii="Arial" w:hAnsi="Arial" w:cs="Arial"/>
        </w:rPr>
        <w:t>umjetničko-nastavno radno mjesto izvanredni profesor za umjetničko područje, polje kazališna umjetnost (scenske i medijske umjetnosti) IVANA LEGATI</w:t>
      </w:r>
    </w:p>
    <w:p w:rsidR="001515FE" w:rsidRPr="001515FE" w:rsidRDefault="001515FE" w:rsidP="001515FE">
      <w:pPr>
        <w:pStyle w:val="List"/>
        <w:tabs>
          <w:tab w:val="left" w:pos="284"/>
        </w:tabs>
        <w:spacing w:before="120"/>
        <w:ind w:left="705" w:hanging="705"/>
        <w:jc w:val="both"/>
        <w:rPr>
          <w:rFonts w:ascii="Arial" w:hAnsi="Arial" w:cs="Arial"/>
        </w:rPr>
      </w:pPr>
      <w:r>
        <w:rPr>
          <w:rFonts w:ascii="Arial" w:hAnsi="Arial" w:cs="Arial"/>
        </w:rPr>
        <w:tab/>
      </w:r>
      <w:r w:rsidR="00E26659">
        <w:rPr>
          <w:rFonts w:ascii="Arial" w:hAnsi="Arial" w:cs="Arial"/>
        </w:rPr>
        <w:t>b)</w:t>
      </w:r>
      <w:r>
        <w:rPr>
          <w:rFonts w:ascii="Arial" w:hAnsi="Arial" w:cs="Arial"/>
        </w:rPr>
        <w:tab/>
      </w:r>
      <w:r>
        <w:rPr>
          <w:rFonts w:ascii="Arial" w:hAnsi="Arial" w:cs="Arial"/>
        </w:rPr>
        <w:tab/>
      </w:r>
      <w:r w:rsidRPr="001515FE">
        <w:rPr>
          <w:rFonts w:ascii="Arial" w:hAnsi="Arial" w:cs="Arial"/>
        </w:rPr>
        <w:t xml:space="preserve">umjetničko-nastavno radno mjesto izvanredni profesor za umjetničko područje, polje kazališna umjetnost (scenske i medijske umjetnosti) RENE MEDVEŠEK </w:t>
      </w:r>
    </w:p>
    <w:p w:rsidR="001515FE" w:rsidRPr="001515FE" w:rsidRDefault="001515FE" w:rsidP="001515FE">
      <w:pPr>
        <w:pStyle w:val="List"/>
        <w:tabs>
          <w:tab w:val="left" w:pos="284"/>
        </w:tabs>
        <w:spacing w:before="120"/>
        <w:ind w:left="705" w:hanging="705"/>
        <w:jc w:val="both"/>
        <w:rPr>
          <w:rFonts w:ascii="Arial" w:hAnsi="Arial" w:cs="Arial"/>
        </w:rPr>
      </w:pPr>
      <w:r>
        <w:rPr>
          <w:rFonts w:ascii="Arial" w:hAnsi="Arial" w:cs="Arial"/>
        </w:rPr>
        <w:tab/>
      </w:r>
      <w:r w:rsidR="00E26659">
        <w:rPr>
          <w:rFonts w:ascii="Arial" w:hAnsi="Arial" w:cs="Arial"/>
        </w:rPr>
        <w:t>c)</w:t>
      </w:r>
      <w:r>
        <w:rPr>
          <w:rFonts w:ascii="Arial" w:hAnsi="Arial" w:cs="Arial"/>
        </w:rPr>
        <w:tab/>
      </w:r>
      <w:r>
        <w:rPr>
          <w:rFonts w:ascii="Arial" w:hAnsi="Arial" w:cs="Arial"/>
        </w:rPr>
        <w:tab/>
      </w:r>
      <w:r w:rsidRPr="001515FE">
        <w:rPr>
          <w:rFonts w:ascii="Arial" w:hAnsi="Arial" w:cs="Arial"/>
        </w:rPr>
        <w:t>umjetničko-nastavno radno mjesto docent za umjetničko područje, polje filmska umjetnost (filmske, elektroničke i medijske umjetnosti pokretnih slika) ROBERT ORHEL</w:t>
      </w:r>
    </w:p>
    <w:p w:rsidR="001515FE" w:rsidRPr="001515FE" w:rsidRDefault="001515FE" w:rsidP="001515FE">
      <w:pPr>
        <w:pStyle w:val="List"/>
        <w:tabs>
          <w:tab w:val="left" w:pos="284"/>
        </w:tabs>
        <w:spacing w:before="120"/>
        <w:ind w:left="705" w:hanging="705"/>
        <w:jc w:val="both"/>
        <w:rPr>
          <w:rFonts w:ascii="Arial" w:hAnsi="Arial" w:cs="Arial"/>
        </w:rPr>
      </w:pPr>
      <w:r>
        <w:rPr>
          <w:rFonts w:ascii="Arial" w:hAnsi="Arial" w:cs="Arial"/>
        </w:rPr>
        <w:tab/>
      </w:r>
      <w:r w:rsidR="00E26659">
        <w:rPr>
          <w:rFonts w:ascii="Arial" w:hAnsi="Arial" w:cs="Arial"/>
        </w:rPr>
        <w:t>d)</w:t>
      </w:r>
      <w:r>
        <w:rPr>
          <w:rFonts w:ascii="Arial" w:hAnsi="Arial" w:cs="Arial"/>
        </w:rPr>
        <w:tab/>
      </w:r>
      <w:r>
        <w:rPr>
          <w:rFonts w:ascii="Arial" w:hAnsi="Arial" w:cs="Arial"/>
        </w:rPr>
        <w:tab/>
      </w:r>
      <w:r w:rsidRPr="001515FE">
        <w:rPr>
          <w:rFonts w:ascii="Arial" w:hAnsi="Arial" w:cs="Arial"/>
        </w:rPr>
        <w:t>umjetničko-nastavno radno mjesto docent za umjetničko područje, polje kazališna umjetnost (scenske i medijske umjetnosti) VEDRANA VRHOVNIK</w:t>
      </w:r>
    </w:p>
    <w:p w:rsidR="001515FE" w:rsidRPr="001515FE" w:rsidRDefault="001515FE" w:rsidP="001515FE">
      <w:pPr>
        <w:pStyle w:val="List"/>
        <w:tabs>
          <w:tab w:val="left" w:pos="426"/>
        </w:tabs>
        <w:spacing w:before="120"/>
        <w:ind w:left="284" w:hanging="284"/>
        <w:jc w:val="both"/>
        <w:rPr>
          <w:rFonts w:ascii="Arial" w:hAnsi="Arial" w:cs="Arial"/>
        </w:rPr>
      </w:pPr>
      <w:r w:rsidRPr="001515FE">
        <w:rPr>
          <w:rFonts w:ascii="Arial" w:hAnsi="Arial" w:cs="Arial"/>
        </w:rPr>
        <w:t>7.</w:t>
      </w:r>
      <w:r w:rsidRPr="001515FE">
        <w:rPr>
          <w:rFonts w:ascii="Arial" w:hAnsi="Arial" w:cs="Arial"/>
        </w:rPr>
        <w:tab/>
        <w:t>Prethodno prihvaćanje izvješća s mišljenjem i prijedlogom stručnog povjerenstva o ispunjavanju uvjeta za izbor nastavnika u:</w:t>
      </w:r>
    </w:p>
    <w:p w:rsidR="001515FE" w:rsidRPr="001515FE" w:rsidRDefault="001515FE" w:rsidP="001515FE">
      <w:pPr>
        <w:pStyle w:val="List"/>
        <w:tabs>
          <w:tab w:val="left" w:pos="284"/>
        </w:tabs>
        <w:spacing w:before="120"/>
        <w:ind w:left="705" w:hanging="705"/>
        <w:jc w:val="both"/>
        <w:rPr>
          <w:rFonts w:ascii="Arial" w:hAnsi="Arial" w:cs="Arial"/>
        </w:rPr>
      </w:pPr>
      <w:r>
        <w:rPr>
          <w:rFonts w:ascii="Arial" w:hAnsi="Arial" w:cs="Arial"/>
        </w:rPr>
        <w:tab/>
      </w:r>
      <w:r w:rsidRPr="001515FE">
        <w:rPr>
          <w:rFonts w:ascii="Arial" w:hAnsi="Arial" w:cs="Arial"/>
        </w:rPr>
        <w:t>a)</w:t>
      </w:r>
      <w:r w:rsidRPr="001515FE">
        <w:rPr>
          <w:rFonts w:ascii="Arial" w:hAnsi="Arial" w:cs="Arial"/>
        </w:rPr>
        <w:tab/>
        <w:t xml:space="preserve">naslovno umjetničko-nastavno zvanje docent, za umjetničko područje, polje kazališna umjetnost (scenske i medijske umjetnosti), predmeti Gluma i režija na filmu i videu I-II, natječaj raspisan na Umjetničkoj Akademiji Sveučilišta u Splitu, pristupnik Leon Lučev </w:t>
      </w:r>
    </w:p>
    <w:p w:rsidR="001515FE" w:rsidRPr="001515FE" w:rsidRDefault="001515FE" w:rsidP="001515FE">
      <w:pPr>
        <w:pStyle w:val="List"/>
        <w:tabs>
          <w:tab w:val="left" w:pos="284"/>
        </w:tabs>
        <w:spacing w:before="120"/>
        <w:ind w:left="705" w:hanging="705"/>
        <w:jc w:val="both"/>
        <w:rPr>
          <w:rFonts w:ascii="Arial" w:hAnsi="Arial" w:cs="Arial"/>
        </w:rPr>
      </w:pPr>
      <w:r>
        <w:rPr>
          <w:rFonts w:ascii="Arial" w:hAnsi="Arial" w:cs="Arial"/>
        </w:rPr>
        <w:tab/>
      </w:r>
      <w:r w:rsidRPr="001515FE">
        <w:rPr>
          <w:rFonts w:ascii="Arial" w:hAnsi="Arial" w:cs="Arial"/>
        </w:rPr>
        <w:t>b)</w:t>
      </w:r>
      <w:r w:rsidRPr="001515FE">
        <w:rPr>
          <w:rFonts w:ascii="Arial" w:hAnsi="Arial" w:cs="Arial"/>
        </w:rPr>
        <w:tab/>
        <w:t xml:space="preserve">naslovno umjetničko-nastavno zvanje docent, za umjetničko područje, polje kazališna umjetnost (scenske i medijske umjetnosti), pristupnik Bojan Navojec </w:t>
      </w:r>
    </w:p>
    <w:p w:rsidR="001515FE" w:rsidRPr="001515FE" w:rsidRDefault="001515FE" w:rsidP="001515FE">
      <w:pPr>
        <w:pStyle w:val="List"/>
        <w:tabs>
          <w:tab w:val="left" w:pos="426"/>
        </w:tabs>
        <w:spacing w:before="120"/>
        <w:ind w:left="284" w:hanging="284"/>
        <w:jc w:val="both"/>
        <w:rPr>
          <w:rFonts w:ascii="Arial" w:hAnsi="Arial" w:cs="Arial"/>
        </w:rPr>
      </w:pPr>
      <w:r w:rsidRPr="001515FE">
        <w:rPr>
          <w:rFonts w:ascii="Arial" w:hAnsi="Arial" w:cs="Arial"/>
        </w:rPr>
        <w:t>8.</w:t>
      </w:r>
      <w:r w:rsidRPr="001515FE">
        <w:rPr>
          <w:rFonts w:ascii="Arial" w:hAnsi="Arial" w:cs="Arial"/>
        </w:rPr>
        <w:tab/>
        <w:t>Razmatranje i prihvaćanje izvješća s mišljenjem i prijedlogom stručnog povjerenstva, Odluke  Matičnog odbora i Ocjene nastupnog  predavanja za izbor u:</w:t>
      </w:r>
    </w:p>
    <w:p w:rsidR="001515FE" w:rsidRPr="001515FE" w:rsidRDefault="001515FE" w:rsidP="001515FE">
      <w:pPr>
        <w:pStyle w:val="List"/>
        <w:tabs>
          <w:tab w:val="left" w:pos="284"/>
        </w:tabs>
        <w:spacing w:before="120"/>
        <w:ind w:left="705" w:hanging="705"/>
        <w:jc w:val="both"/>
        <w:rPr>
          <w:rFonts w:ascii="Arial" w:hAnsi="Arial" w:cs="Arial"/>
        </w:rPr>
      </w:pPr>
      <w:r>
        <w:rPr>
          <w:rFonts w:ascii="Arial" w:hAnsi="Arial" w:cs="Arial"/>
        </w:rPr>
        <w:tab/>
      </w:r>
      <w:r w:rsidRPr="001515FE">
        <w:rPr>
          <w:rFonts w:ascii="Arial" w:hAnsi="Arial" w:cs="Arial"/>
        </w:rPr>
        <w:t>a)</w:t>
      </w:r>
      <w:r w:rsidRPr="001515FE">
        <w:rPr>
          <w:rFonts w:ascii="Arial" w:hAnsi="Arial" w:cs="Arial"/>
        </w:rPr>
        <w:tab/>
        <w:t xml:space="preserve">naslovno umjetničko - nastavno zvanje docent, za umjetničko područje, polje filmska umjetnost (filmske, elektroničke i medijske umjetnosti pokretnih slika), grana režija, pristupnik Antonio Nuić </w:t>
      </w:r>
    </w:p>
    <w:p w:rsidR="001515FE" w:rsidRPr="001515FE" w:rsidRDefault="001515FE" w:rsidP="001515FE">
      <w:pPr>
        <w:pStyle w:val="List"/>
        <w:tabs>
          <w:tab w:val="left" w:pos="426"/>
        </w:tabs>
        <w:spacing w:before="120"/>
        <w:ind w:left="705" w:hanging="421"/>
        <w:jc w:val="both"/>
        <w:rPr>
          <w:rFonts w:ascii="Arial" w:hAnsi="Arial" w:cs="Arial"/>
        </w:rPr>
      </w:pPr>
      <w:r w:rsidRPr="001515FE">
        <w:rPr>
          <w:rFonts w:ascii="Arial" w:hAnsi="Arial" w:cs="Arial"/>
        </w:rPr>
        <w:t>b)</w:t>
      </w:r>
      <w:r w:rsidRPr="001515FE">
        <w:rPr>
          <w:rFonts w:ascii="Arial" w:hAnsi="Arial" w:cs="Arial"/>
        </w:rPr>
        <w:tab/>
      </w:r>
      <w:r>
        <w:rPr>
          <w:rFonts w:ascii="Arial" w:hAnsi="Arial" w:cs="Arial"/>
        </w:rPr>
        <w:tab/>
      </w:r>
      <w:r w:rsidRPr="001515FE">
        <w:rPr>
          <w:rFonts w:ascii="Arial" w:hAnsi="Arial" w:cs="Arial"/>
        </w:rPr>
        <w:t xml:space="preserve">umjetničko-nastavno zvanje docenta, za umjetničko područje, polje kazališna umjetnost (scenske i medijske umjetnosti), grana kazališna režija, pristupnik Nikola Eterović </w:t>
      </w:r>
    </w:p>
    <w:p w:rsidR="001515FE" w:rsidRPr="001515FE" w:rsidRDefault="001515FE" w:rsidP="001515FE">
      <w:pPr>
        <w:pStyle w:val="List"/>
        <w:tabs>
          <w:tab w:val="left" w:pos="426"/>
        </w:tabs>
        <w:ind w:left="284" w:hanging="284"/>
        <w:jc w:val="both"/>
        <w:rPr>
          <w:rFonts w:ascii="Arial" w:hAnsi="Arial" w:cs="Arial"/>
        </w:rPr>
      </w:pPr>
      <w:r w:rsidRPr="001515FE">
        <w:rPr>
          <w:rFonts w:ascii="Arial" w:hAnsi="Arial" w:cs="Arial"/>
        </w:rPr>
        <w:lastRenderedPageBreak/>
        <w:t>9.</w:t>
      </w:r>
      <w:r w:rsidRPr="001515FE">
        <w:rPr>
          <w:rFonts w:ascii="Arial" w:hAnsi="Arial" w:cs="Arial"/>
        </w:rPr>
        <w:tab/>
        <w:t xml:space="preserve">Razmatranje izvješća i izbor u suradničko zvanje asistenta za umjetničko područje, polje: plesna umjetnost i umjetnost pokreta, grana suvremeni balet </w:t>
      </w:r>
    </w:p>
    <w:p w:rsidR="001515FE" w:rsidRPr="001515FE" w:rsidRDefault="001515FE" w:rsidP="00F03E7C">
      <w:pPr>
        <w:pStyle w:val="List"/>
        <w:tabs>
          <w:tab w:val="left" w:pos="426"/>
        </w:tabs>
        <w:spacing w:before="120"/>
        <w:ind w:left="284" w:hanging="284"/>
        <w:jc w:val="both"/>
        <w:rPr>
          <w:rFonts w:ascii="Arial" w:hAnsi="Arial" w:cs="Arial"/>
        </w:rPr>
      </w:pPr>
      <w:r w:rsidRPr="001515FE">
        <w:rPr>
          <w:rFonts w:ascii="Arial" w:hAnsi="Arial" w:cs="Arial"/>
        </w:rPr>
        <w:t>10.</w:t>
      </w:r>
      <w:r w:rsidRPr="001515FE">
        <w:rPr>
          <w:rFonts w:ascii="Arial" w:hAnsi="Arial" w:cs="Arial"/>
        </w:rPr>
        <w:tab/>
        <w:t>Donošenje odluke o raspisivanju natječaja i imenovanju stručnog povjerenstva za izbor u:</w:t>
      </w:r>
    </w:p>
    <w:p w:rsidR="001515FE" w:rsidRPr="001515FE" w:rsidRDefault="00F03E7C" w:rsidP="00F03E7C">
      <w:pPr>
        <w:pStyle w:val="List"/>
        <w:tabs>
          <w:tab w:val="left" w:pos="284"/>
        </w:tabs>
        <w:spacing w:before="120"/>
        <w:ind w:left="705" w:hanging="705"/>
        <w:jc w:val="both"/>
        <w:rPr>
          <w:rFonts w:ascii="Arial" w:hAnsi="Arial" w:cs="Arial"/>
        </w:rPr>
      </w:pPr>
      <w:r>
        <w:rPr>
          <w:rFonts w:ascii="Arial" w:hAnsi="Arial" w:cs="Arial"/>
        </w:rPr>
        <w:tab/>
      </w:r>
      <w:r w:rsidR="001515FE" w:rsidRPr="001515FE">
        <w:rPr>
          <w:rFonts w:ascii="Arial" w:hAnsi="Arial" w:cs="Arial"/>
        </w:rPr>
        <w:t>a)</w:t>
      </w:r>
      <w:r w:rsidR="001515FE" w:rsidRPr="001515FE">
        <w:rPr>
          <w:rFonts w:ascii="Arial" w:hAnsi="Arial" w:cs="Arial"/>
        </w:rPr>
        <w:tab/>
        <w:t xml:space="preserve">znanstveno-nastavno zvanje i radno mjesto docent, u znanstvenom području: humanističke znanosti, znanstveno polje: znanost o umjetnosti  na neodređeno vrijeme, s nepunim radnim vremenom (50% radnog vremena u odnosu na puno radno vrijeme) </w:t>
      </w:r>
    </w:p>
    <w:p w:rsidR="001515FE" w:rsidRPr="001515FE" w:rsidRDefault="001515FE" w:rsidP="00F03E7C">
      <w:pPr>
        <w:pStyle w:val="List"/>
        <w:tabs>
          <w:tab w:val="left" w:pos="426"/>
        </w:tabs>
        <w:spacing w:before="120"/>
        <w:ind w:left="705" w:hanging="421"/>
        <w:jc w:val="both"/>
        <w:rPr>
          <w:rFonts w:ascii="Arial" w:hAnsi="Arial" w:cs="Arial"/>
        </w:rPr>
      </w:pPr>
      <w:r w:rsidRPr="001515FE">
        <w:rPr>
          <w:rFonts w:ascii="Arial" w:hAnsi="Arial" w:cs="Arial"/>
        </w:rPr>
        <w:t>b)</w:t>
      </w:r>
      <w:r w:rsidRPr="001515FE">
        <w:rPr>
          <w:rFonts w:ascii="Arial" w:hAnsi="Arial" w:cs="Arial"/>
        </w:rPr>
        <w:tab/>
      </w:r>
      <w:r w:rsidR="00F03E7C">
        <w:rPr>
          <w:rFonts w:ascii="Arial" w:hAnsi="Arial" w:cs="Arial"/>
        </w:rPr>
        <w:tab/>
      </w:r>
      <w:r w:rsidRPr="001515FE">
        <w:rPr>
          <w:rFonts w:ascii="Arial" w:hAnsi="Arial" w:cs="Arial"/>
        </w:rPr>
        <w:t>naslovno umjetničko-nastavno zvanje docenta za umjetničko područje, polje plesna umjetnost i umjetnost pokreta, scensko kretanje ( 2 izvršitelja )</w:t>
      </w:r>
    </w:p>
    <w:p w:rsidR="001515FE" w:rsidRPr="001515FE" w:rsidRDefault="001515FE" w:rsidP="00F03E7C">
      <w:pPr>
        <w:pStyle w:val="List"/>
        <w:tabs>
          <w:tab w:val="left" w:pos="426"/>
        </w:tabs>
        <w:spacing w:before="120"/>
        <w:ind w:left="284" w:hanging="284"/>
        <w:jc w:val="both"/>
        <w:rPr>
          <w:rFonts w:ascii="Arial" w:hAnsi="Arial" w:cs="Arial"/>
        </w:rPr>
      </w:pPr>
      <w:r w:rsidRPr="001515FE">
        <w:rPr>
          <w:rFonts w:ascii="Arial" w:hAnsi="Arial" w:cs="Arial"/>
        </w:rPr>
        <w:t>11.</w:t>
      </w:r>
      <w:r w:rsidRPr="001515FE">
        <w:rPr>
          <w:rFonts w:ascii="Arial" w:hAnsi="Arial" w:cs="Arial"/>
        </w:rPr>
        <w:tab/>
        <w:t xml:space="preserve">Donošenje odluke o raspisivanju natječaja i imenovanju stručnog povjerenstva (po dobivenoj suglasnosti Sveučilišta) za utvrđivanje uvjeta za izbor u:   </w:t>
      </w:r>
    </w:p>
    <w:p w:rsidR="001515FE" w:rsidRPr="001515FE" w:rsidRDefault="001515FE" w:rsidP="00F03E7C">
      <w:pPr>
        <w:pStyle w:val="List"/>
        <w:tabs>
          <w:tab w:val="left" w:pos="426"/>
        </w:tabs>
        <w:spacing w:before="120"/>
        <w:ind w:left="705" w:hanging="421"/>
        <w:jc w:val="both"/>
        <w:rPr>
          <w:rFonts w:ascii="Arial" w:hAnsi="Arial" w:cs="Arial"/>
        </w:rPr>
      </w:pPr>
      <w:r w:rsidRPr="001515FE">
        <w:rPr>
          <w:rFonts w:ascii="Arial" w:hAnsi="Arial" w:cs="Arial"/>
        </w:rPr>
        <w:t>-</w:t>
      </w:r>
      <w:r w:rsidRPr="001515FE">
        <w:rPr>
          <w:rFonts w:ascii="Arial" w:hAnsi="Arial" w:cs="Arial"/>
        </w:rPr>
        <w:tab/>
      </w:r>
      <w:r w:rsidR="00F03E7C">
        <w:rPr>
          <w:rFonts w:ascii="Arial" w:hAnsi="Arial" w:cs="Arial"/>
        </w:rPr>
        <w:tab/>
      </w:r>
      <w:r w:rsidR="00F03E7C">
        <w:rPr>
          <w:rFonts w:ascii="Arial" w:hAnsi="Arial" w:cs="Arial"/>
        </w:rPr>
        <w:tab/>
      </w:r>
      <w:r w:rsidRPr="001515FE">
        <w:rPr>
          <w:rFonts w:ascii="Arial" w:hAnsi="Arial" w:cs="Arial"/>
        </w:rPr>
        <w:t xml:space="preserve">umjetničko-nastavno zvanje i radno mjesto izvanredni profesor za umjetničko područje, polje: primijenjena umjetnost </w:t>
      </w:r>
    </w:p>
    <w:p w:rsidR="001515FE" w:rsidRPr="001515FE" w:rsidRDefault="001515FE" w:rsidP="00F03E7C">
      <w:pPr>
        <w:pStyle w:val="List"/>
        <w:tabs>
          <w:tab w:val="left" w:pos="426"/>
        </w:tabs>
        <w:spacing w:before="120"/>
        <w:ind w:left="284" w:hanging="284"/>
        <w:jc w:val="both"/>
        <w:rPr>
          <w:rFonts w:ascii="Arial" w:hAnsi="Arial" w:cs="Arial"/>
        </w:rPr>
      </w:pPr>
      <w:r w:rsidRPr="001515FE">
        <w:rPr>
          <w:rFonts w:ascii="Arial" w:hAnsi="Arial" w:cs="Arial"/>
        </w:rPr>
        <w:t>12.</w:t>
      </w:r>
      <w:r w:rsidRPr="001515FE">
        <w:rPr>
          <w:rFonts w:ascii="Arial" w:hAnsi="Arial" w:cs="Arial"/>
        </w:rPr>
        <w:tab/>
        <w:t xml:space="preserve">Molbe studenata </w:t>
      </w:r>
    </w:p>
    <w:p w:rsidR="001515FE" w:rsidRPr="001515FE" w:rsidRDefault="001515FE" w:rsidP="00F03E7C">
      <w:pPr>
        <w:pStyle w:val="List"/>
        <w:tabs>
          <w:tab w:val="left" w:pos="426"/>
        </w:tabs>
        <w:spacing w:before="120"/>
        <w:ind w:left="284" w:hanging="284"/>
        <w:jc w:val="both"/>
        <w:rPr>
          <w:rFonts w:ascii="Arial" w:hAnsi="Arial" w:cs="Arial"/>
        </w:rPr>
      </w:pPr>
      <w:r w:rsidRPr="001515FE">
        <w:rPr>
          <w:rFonts w:ascii="Arial" w:hAnsi="Arial" w:cs="Arial"/>
        </w:rPr>
        <w:t>13.</w:t>
      </w:r>
      <w:r w:rsidRPr="001515FE">
        <w:rPr>
          <w:rFonts w:ascii="Arial" w:hAnsi="Arial" w:cs="Arial"/>
        </w:rPr>
        <w:tab/>
        <w:t>Razno</w:t>
      </w:r>
      <w:r w:rsidRPr="001515FE">
        <w:rPr>
          <w:rFonts w:ascii="Arial" w:hAnsi="Arial" w:cs="Arial"/>
        </w:rPr>
        <w:tab/>
      </w:r>
      <w:r w:rsidRPr="001515FE">
        <w:rPr>
          <w:rFonts w:ascii="Arial" w:hAnsi="Arial" w:cs="Arial"/>
        </w:rPr>
        <w:tab/>
      </w:r>
      <w:r w:rsidRPr="001515FE">
        <w:rPr>
          <w:rFonts w:ascii="Arial" w:hAnsi="Arial" w:cs="Arial"/>
        </w:rPr>
        <w:tab/>
      </w:r>
      <w:r w:rsidRPr="001515FE">
        <w:rPr>
          <w:rFonts w:ascii="Arial" w:hAnsi="Arial" w:cs="Arial"/>
        </w:rPr>
        <w:tab/>
      </w:r>
      <w:r w:rsidRPr="001515FE">
        <w:rPr>
          <w:rFonts w:ascii="Arial" w:hAnsi="Arial" w:cs="Arial"/>
        </w:rPr>
        <w:tab/>
        <w:t xml:space="preserve">          </w:t>
      </w:r>
    </w:p>
    <w:p w:rsidR="00F03E7C" w:rsidRDefault="00F03E7C" w:rsidP="00F03E7C">
      <w:pPr>
        <w:pStyle w:val="List"/>
        <w:tabs>
          <w:tab w:val="left" w:pos="426"/>
        </w:tabs>
        <w:spacing w:before="120"/>
        <w:ind w:left="284" w:hanging="284"/>
        <w:jc w:val="both"/>
        <w:rPr>
          <w:rFonts w:ascii="Arial" w:hAnsi="Arial" w:cs="Arial"/>
        </w:rPr>
      </w:pPr>
      <w:r>
        <w:rPr>
          <w:rFonts w:ascii="Arial" w:hAnsi="Arial" w:cs="Arial"/>
        </w:rPr>
        <w:t>DOPUNA:</w:t>
      </w:r>
    </w:p>
    <w:p w:rsidR="00F03E7C" w:rsidRDefault="00F03E7C" w:rsidP="00F03E7C">
      <w:pPr>
        <w:pStyle w:val="List"/>
        <w:tabs>
          <w:tab w:val="left" w:pos="426"/>
        </w:tabs>
        <w:spacing w:before="120"/>
        <w:ind w:left="284" w:hanging="284"/>
        <w:jc w:val="both"/>
        <w:rPr>
          <w:rFonts w:ascii="Arial" w:hAnsi="Arial" w:cs="Arial"/>
        </w:rPr>
      </w:pPr>
      <w:r>
        <w:rPr>
          <w:rFonts w:ascii="Arial" w:hAnsi="Arial" w:cs="Arial"/>
        </w:rPr>
        <w:t>14.</w:t>
      </w:r>
      <w:r>
        <w:rPr>
          <w:rFonts w:ascii="Arial" w:hAnsi="Arial" w:cs="Arial"/>
        </w:rPr>
        <w:tab/>
        <w:t>Prihvaćanje izmejna i dopuna Pravilnika FTVR</w:t>
      </w:r>
    </w:p>
    <w:p w:rsidR="00413904" w:rsidRDefault="00354CF5" w:rsidP="00F03E7C">
      <w:pPr>
        <w:pStyle w:val="List"/>
        <w:tabs>
          <w:tab w:val="left" w:pos="426"/>
        </w:tabs>
        <w:spacing w:before="120"/>
        <w:ind w:left="284" w:hanging="284"/>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p>
    <w:p w:rsidR="00D66F23" w:rsidRPr="00DF51BE" w:rsidRDefault="00D66F23" w:rsidP="00413904">
      <w:pPr>
        <w:pStyle w:val="List"/>
        <w:tabs>
          <w:tab w:val="left" w:pos="426"/>
        </w:tabs>
        <w:spacing w:after="120"/>
        <w:ind w:left="284" w:hanging="284"/>
        <w:jc w:val="both"/>
        <w:rPr>
          <w:rFonts w:ascii="Arial" w:hAnsi="Arial" w:cs="Arial"/>
        </w:rPr>
      </w:pPr>
      <w:r w:rsidRPr="00DF51BE">
        <w:rPr>
          <w:rFonts w:ascii="Arial" w:hAnsi="Arial" w:cs="Arial"/>
        </w:rPr>
        <w:t>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D217DD" w:rsidRDefault="00D217DD" w:rsidP="00193AF7">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Dekan je pozdravio nove članove Akademijskog vijeća: Marka Petrovića i Miru Manojlovića.</w:t>
      </w:r>
    </w:p>
    <w:p w:rsidR="001872F1" w:rsidRDefault="00D217DD" w:rsidP="00D217DD">
      <w:pPr>
        <w:pStyle w:val="ListParagraph"/>
        <w:numPr>
          <w:ilvl w:val="0"/>
          <w:numId w:val="19"/>
        </w:numPr>
        <w:spacing w:before="120"/>
        <w:ind w:left="425" w:hanging="425"/>
        <w:jc w:val="both"/>
        <w:rPr>
          <w:rFonts w:ascii="Arial" w:hAnsi="Arial" w:cs="Arial"/>
          <w:sz w:val="20"/>
          <w:szCs w:val="20"/>
        </w:rPr>
      </w:pPr>
      <w:r w:rsidRPr="00D217DD">
        <w:rPr>
          <w:rFonts w:ascii="Arial" w:hAnsi="Arial" w:cs="Arial"/>
          <w:sz w:val="20"/>
          <w:szCs w:val="20"/>
        </w:rPr>
        <w:t xml:space="preserve">Nagrada </w:t>
      </w:r>
      <w:r>
        <w:rPr>
          <w:rFonts w:ascii="Arial" w:hAnsi="Arial" w:cs="Arial"/>
          <w:sz w:val="20"/>
          <w:szCs w:val="20"/>
        </w:rPr>
        <w:t xml:space="preserve">ULPUH dodjeljena je Jeleni Blagović </w:t>
      </w:r>
      <w:r w:rsidRPr="00D217DD">
        <w:rPr>
          <w:rFonts w:ascii="Arial" w:hAnsi="Arial" w:cs="Arial"/>
          <w:sz w:val="20"/>
          <w:szCs w:val="20"/>
        </w:rPr>
        <w:t>za najboljeg mladog umjetnika</w:t>
      </w:r>
      <w:r w:rsidR="00871571">
        <w:rPr>
          <w:rFonts w:ascii="Arial" w:hAnsi="Arial" w:cs="Arial"/>
          <w:sz w:val="20"/>
          <w:szCs w:val="20"/>
        </w:rPr>
        <w:t>.</w:t>
      </w:r>
    </w:p>
    <w:p w:rsidR="00D217DD" w:rsidRDefault="00D217DD" w:rsidP="00413904">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Prof. Lukić predložio je da se izmjeni Statut Akademije dramske umjetnosti u koji će se dodati članak vezan o Odboru za nastavu. Smatra da OZANA ne bi trebala biti samo savjetodavno tijelo već da ima više ingerencije odlučivanja. Prodekanica Perković predlaže da su rad Odbora za nastavu uključi i predstavnik studenata.</w:t>
      </w:r>
    </w:p>
    <w:p w:rsidR="005B0F59" w:rsidRPr="004B1149" w:rsidRDefault="005B0F59" w:rsidP="004B1149">
      <w:pPr>
        <w:spacing w:before="240"/>
        <w:jc w:val="both"/>
        <w:rPr>
          <w:rFonts w:ascii="Arial" w:hAnsi="Arial" w:cs="Arial"/>
          <w:b/>
          <w:sz w:val="20"/>
          <w:szCs w:val="20"/>
        </w:rPr>
      </w:pPr>
      <w:r w:rsidRPr="004B1149">
        <w:rPr>
          <w:rFonts w:ascii="Arial" w:hAnsi="Arial" w:cs="Arial"/>
          <w:b/>
          <w:sz w:val="20"/>
          <w:szCs w:val="20"/>
        </w:rPr>
        <w:t xml:space="preserve">AD 2. </w:t>
      </w:r>
    </w:p>
    <w:p w:rsidR="006C1A3B" w:rsidRDefault="00D217DD" w:rsidP="00193AF7">
      <w:pPr>
        <w:spacing w:before="120"/>
        <w:rPr>
          <w:rFonts w:ascii="Arial" w:hAnsi="Arial" w:cs="Arial"/>
          <w:sz w:val="20"/>
          <w:szCs w:val="20"/>
          <w:lang w:val="pl-PL"/>
        </w:rPr>
      </w:pPr>
      <w:r>
        <w:rPr>
          <w:rFonts w:ascii="Arial" w:hAnsi="Arial" w:cs="Arial"/>
          <w:sz w:val="20"/>
          <w:szCs w:val="20"/>
          <w:lang w:val="pl-PL"/>
        </w:rPr>
        <w:t>Prihvaćanje z</w:t>
      </w:r>
      <w:r w:rsidR="000D53BE">
        <w:rPr>
          <w:rFonts w:ascii="Arial" w:hAnsi="Arial" w:cs="Arial"/>
          <w:sz w:val="20"/>
          <w:szCs w:val="20"/>
          <w:lang w:val="pl-PL"/>
        </w:rPr>
        <w:t>apisnik</w:t>
      </w:r>
      <w:r>
        <w:rPr>
          <w:rFonts w:ascii="Arial" w:hAnsi="Arial" w:cs="Arial"/>
          <w:sz w:val="20"/>
          <w:szCs w:val="20"/>
          <w:lang w:val="pl-PL"/>
        </w:rPr>
        <w:t>a</w:t>
      </w:r>
      <w:r w:rsidR="000D53BE">
        <w:rPr>
          <w:rFonts w:ascii="Arial" w:hAnsi="Arial" w:cs="Arial"/>
          <w:sz w:val="20"/>
          <w:szCs w:val="20"/>
          <w:lang w:val="pl-PL"/>
        </w:rPr>
        <w:t xml:space="preserve"> sa sjednice održane </w:t>
      </w:r>
      <w:r>
        <w:rPr>
          <w:rFonts w:ascii="Arial" w:hAnsi="Arial" w:cs="Arial"/>
          <w:sz w:val="20"/>
          <w:szCs w:val="20"/>
          <w:lang w:val="pl-PL"/>
        </w:rPr>
        <w:t>27</w:t>
      </w:r>
      <w:r w:rsidR="000D53BE">
        <w:rPr>
          <w:rFonts w:ascii="Arial" w:hAnsi="Arial" w:cs="Arial"/>
          <w:sz w:val="20"/>
          <w:szCs w:val="20"/>
          <w:lang w:val="pl-PL"/>
        </w:rPr>
        <w:t>.</w:t>
      </w:r>
      <w:r w:rsidR="004B1149">
        <w:rPr>
          <w:rFonts w:ascii="Arial" w:hAnsi="Arial" w:cs="Arial"/>
          <w:sz w:val="20"/>
          <w:szCs w:val="20"/>
          <w:lang w:val="pl-PL"/>
        </w:rPr>
        <w:t>1</w:t>
      </w:r>
      <w:r>
        <w:rPr>
          <w:rFonts w:ascii="Arial" w:hAnsi="Arial" w:cs="Arial"/>
          <w:sz w:val="20"/>
          <w:szCs w:val="20"/>
          <w:lang w:val="pl-PL"/>
        </w:rPr>
        <w:t>1.</w:t>
      </w:r>
      <w:r w:rsidR="000D53BE">
        <w:rPr>
          <w:rFonts w:ascii="Arial" w:hAnsi="Arial" w:cs="Arial"/>
          <w:sz w:val="20"/>
          <w:szCs w:val="20"/>
          <w:lang w:val="pl-PL"/>
        </w:rPr>
        <w:t xml:space="preserve">2014. </w:t>
      </w:r>
    </w:p>
    <w:p w:rsidR="00B52654" w:rsidRDefault="00B52654" w:rsidP="005F6645">
      <w:pPr>
        <w:spacing w:before="120"/>
        <w:jc w:val="both"/>
        <w:rPr>
          <w:rFonts w:ascii="Arial" w:hAnsi="Arial" w:cs="Arial"/>
          <w:sz w:val="20"/>
          <w:szCs w:val="20"/>
          <w:lang w:val="pl-PL"/>
        </w:rPr>
      </w:pPr>
      <w:r>
        <w:rPr>
          <w:rFonts w:ascii="Arial" w:hAnsi="Arial" w:cs="Arial"/>
          <w:sz w:val="20"/>
          <w:szCs w:val="20"/>
          <w:lang w:val="pl-PL"/>
        </w:rPr>
        <w:t xml:space="preserve">Prof. Popović ulaže prigovor jer u predmetnom zapisniku nije navedena njegova napomena vezana uz napredovanja. Pitao je po kojim kriterijima se odlučuje tko će napredovati i predložio je tematsku sjednicu Odbora za nastavu koja će se baviti samo tim pitanjem. </w:t>
      </w:r>
    </w:p>
    <w:p w:rsidR="00B52654" w:rsidRDefault="00B52654" w:rsidP="005F6645">
      <w:pPr>
        <w:spacing w:before="120"/>
        <w:jc w:val="both"/>
        <w:rPr>
          <w:rFonts w:ascii="Arial" w:hAnsi="Arial" w:cs="Arial"/>
          <w:sz w:val="20"/>
          <w:szCs w:val="20"/>
          <w:lang w:val="pl-PL"/>
        </w:rPr>
      </w:pPr>
      <w:r>
        <w:rPr>
          <w:rFonts w:ascii="Arial" w:hAnsi="Arial" w:cs="Arial"/>
          <w:sz w:val="20"/>
          <w:szCs w:val="20"/>
          <w:lang w:val="pl-PL"/>
        </w:rPr>
        <w:t>Ispravak će se unijeti u zapisnik te će biti poslan na prihvaćanje na slijedećoj sjednici Akademijskog vijeća.</w:t>
      </w:r>
    </w:p>
    <w:p w:rsidR="00B52654" w:rsidRDefault="00B52654" w:rsidP="005F6645">
      <w:pPr>
        <w:spacing w:before="120"/>
        <w:jc w:val="both"/>
        <w:rPr>
          <w:rFonts w:ascii="Arial" w:hAnsi="Arial" w:cs="Arial"/>
          <w:sz w:val="20"/>
          <w:szCs w:val="20"/>
          <w:lang w:val="pl-PL"/>
        </w:rPr>
      </w:pPr>
      <w:r>
        <w:rPr>
          <w:rFonts w:ascii="Arial" w:hAnsi="Arial" w:cs="Arial"/>
          <w:sz w:val="20"/>
          <w:szCs w:val="20"/>
          <w:lang w:val="pl-PL"/>
        </w:rPr>
        <w:t>Rasprava se nastavila te je prof. Popović rekao kako smatra da se redoslijed napredovanja treba određivati na odsjecima te da dekan takvu odluku ne može donijeti svojevoljno. Nema ništa protiv napredovanja prof. Ševe, ali naglašava kako treba ustanoviti kriterije po kojima će netko napredovati.</w:t>
      </w:r>
    </w:p>
    <w:p w:rsidR="00B52654" w:rsidRDefault="00B52654" w:rsidP="005F6645">
      <w:pPr>
        <w:spacing w:before="120"/>
        <w:jc w:val="both"/>
        <w:rPr>
          <w:rFonts w:ascii="Arial" w:hAnsi="Arial" w:cs="Arial"/>
          <w:sz w:val="20"/>
          <w:szCs w:val="20"/>
          <w:lang w:val="pl-PL"/>
        </w:rPr>
      </w:pPr>
      <w:r>
        <w:rPr>
          <w:rFonts w:ascii="Arial" w:hAnsi="Arial" w:cs="Arial"/>
          <w:sz w:val="20"/>
          <w:szCs w:val="20"/>
          <w:lang w:val="pl-PL"/>
        </w:rPr>
        <w:t>Prof. Pristaš pita da li je uopće pravno moguće pisati dodatne kriterije kada su natječaji javni i na njih se može javiti bilo tko.</w:t>
      </w:r>
    </w:p>
    <w:p w:rsidR="00B52654" w:rsidRDefault="00B52654" w:rsidP="005F6645">
      <w:pPr>
        <w:spacing w:before="120"/>
        <w:jc w:val="both"/>
        <w:rPr>
          <w:rFonts w:ascii="Arial" w:hAnsi="Arial" w:cs="Arial"/>
          <w:sz w:val="20"/>
          <w:szCs w:val="20"/>
          <w:lang w:val="pl-PL"/>
        </w:rPr>
      </w:pPr>
      <w:r>
        <w:rPr>
          <w:rFonts w:ascii="Arial" w:hAnsi="Arial" w:cs="Arial"/>
          <w:sz w:val="20"/>
          <w:szCs w:val="20"/>
          <w:lang w:val="pl-PL"/>
        </w:rPr>
        <w:t>Dekan objašnjava da ukoliko imamo „praznih” koeficijenata uputimo zahtjev za realizaciju radnih mjesta i napredovanja na Sveučilište. Trenutno ima 9 profesora koji ispunjavaju uvjete za izbor u više zvanje, a napredovati će ih 5.</w:t>
      </w:r>
    </w:p>
    <w:p w:rsidR="00B52654" w:rsidRDefault="00B52654" w:rsidP="005F6645">
      <w:pPr>
        <w:spacing w:before="120"/>
        <w:jc w:val="both"/>
        <w:rPr>
          <w:rFonts w:ascii="Arial" w:hAnsi="Arial" w:cs="Arial"/>
          <w:sz w:val="20"/>
          <w:szCs w:val="20"/>
          <w:lang w:val="pl-PL"/>
        </w:rPr>
      </w:pPr>
      <w:r>
        <w:rPr>
          <w:rFonts w:ascii="Arial" w:hAnsi="Arial" w:cs="Arial"/>
          <w:sz w:val="20"/>
          <w:szCs w:val="20"/>
          <w:lang w:val="pl-PL"/>
        </w:rPr>
        <w:t>Prof. Popovića zanima zašto tih 5 i kojih 5 profesora na što je dekan odgovorio kako je povjerenstvo zaključilo da ti profesori ispunjavaju uvjete i aktivno djeluju u drugim tjelima.</w:t>
      </w:r>
    </w:p>
    <w:p w:rsidR="005F6645" w:rsidRDefault="005F6645" w:rsidP="005F6645">
      <w:pPr>
        <w:spacing w:before="120"/>
        <w:jc w:val="both"/>
        <w:rPr>
          <w:rFonts w:ascii="Arial" w:hAnsi="Arial" w:cs="Arial"/>
          <w:sz w:val="20"/>
          <w:szCs w:val="20"/>
          <w:lang w:val="pl-PL"/>
        </w:rPr>
      </w:pPr>
      <w:r>
        <w:rPr>
          <w:rFonts w:ascii="Arial" w:hAnsi="Arial" w:cs="Arial"/>
          <w:sz w:val="20"/>
          <w:szCs w:val="20"/>
          <w:lang w:val="pl-PL"/>
        </w:rPr>
        <w:t>Prof. Puhovski predložio je da se dekan pismeno očituje o izborima u viša zvanja na slijedećoj sjednici Akademijskog vijeća te smatra kako dekan ne može tajiti imena ljudi koji će napredovati.</w:t>
      </w:r>
    </w:p>
    <w:p w:rsidR="005F6645" w:rsidRDefault="005F6645" w:rsidP="005F6645">
      <w:pPr>
        <w:spacing w:before="120"/>
        <w:jc w:val="both"/>
        <w:rPr>
          <w:rFonts w:ascii="Arial" w:hAnsi="Arial" w:cs="Arial"/>
          <w:sz w:val="20"/>
          <w:szCs w:val="20"/>
          <w:lang w:val="pl-PL"/>
        </w:rPr>
      </w:pPr>
      <w:r>
        <w:rPr>
          <w:rFonts w:ascii="Arial" w:hAnsi="Arial" w:cs="Arial"/>
          <w:sz w:val="20"/>
          <w:szCs w:val="20"/>
          <w:lang w:val="pl-PL"/>
        </w:rPr>
        <w:t>Prof. Ševo nema ništa protiv da dekan preuzme odgovornost za odlučivanje tko će biti izabran u više zvanje, ali smatra da bi Akademijsko vijeće svakako trebalo čuti kriterije po kojima će se takva odluka donijeti.</w:t>
      </w:r>
    </w:p>
    <w:p w:rsidR="005F6645" w:rsidRDefault="005F6645" w:rsidP="005F6645">
      <w:pPr>
        <w:spacing w:before="120"/>
        <w:jc w:val="both"/>
        <w:rPr>
          <w:rFonts w:ascii="Arial" w:hAnsi="Arial" w:cs="Arial"/>
          <w:sz w:val="20"/>
          <w:szCs w:val="20"/>
          <w:lang w:val="pl-PL"/>
        </w:rPr>
      </w:pPr>
      <w:r>
        <w:rPr>
          <w:rFonts w:ascii="Arial" w:hAnsi="Arial" w:cs="Arial"/>
          <w:sz w:val="20"/>
          <w:szCs w:val="20"/>
          <w:lang w:val="pl-PL"/>
        </w:rPr>
        <w:t>Prof. Pristaš naglašava kako se bez odluke Odsjeka nikako ne može donijeti odluka o napredovanju. Svakako treba sastaviti kriterije i odluka o napredovanje se donosi po programskim, nastavnim i kadrovskim potrebama svakog Odsjeka.</w:t>
      </w:r>
    </w:p>
    <w:p w:rsidR="005F6645" w:rsidRDefault="005F6645" w:rsidP="005F6645">
      <w:pPr>
        <w:spacing w:before="120"/>
        <w:jc w:val="both"/>
        <w:rPr>
          <w:rFonts w:ascii="Arial" w:hAnsi="Arial" w:cs="Arial"/>
          <w:sz w:val="20"/>
          <w:szCs w:val="20"/>
          <w:lang w:val="pl-PL"/>
        </w:rPr>
      </w:pPr>
      <w:r>
        <w:rPr>
          <w:rFonts w:ascii="Arial" w:hAnsi="Arial" w:cs="Arial"/>
          <w:sz w:val="20"/>
          <w:szCs w:val="20"/>
          <w:lang w:val="pl-PL"/>
        </w:rPr>
        <w:t>Prof. Popović predlaže Akademijskom vijeću da se usvoji zaključak da se svim članovima AV-a dostavi dokument sa svim koeficijentima. Prijedlog prihvaćen.</w:t>
      </w:r>
    </w:p>
    <w:p w:rsidR="00B52654" w:rsidRDefault="005F6645" w:rsidP="005F6645">
      <w:pPr>
        <w:spacing w:before="120"/>
        <w:jc w:val="both"/>
        <w:rPr>
          <w:rFonts w:ascii="Arial" w:hAnsi="Arial" w:cs="Arial"/>
          <w:sz w:val="20"/>
          <w:szCs w:val="20"/>
          <w:lang w:val="pl-PL"/>
        </w:rPr>
      </w:pPr>
      <w:r>
        <w:rPr>
          <w:rFonts w:ascii="Arial" w:hAnsi="Arial" w:cs="Arial"/>
          <w:sz w:val="20"/>
          <w:szCs w:val="20"/>
          <w:lang w:val="pl-PL"/>
        </w:rPr>
        <w:lastRenderedPageBreak/>
        <w:t xml:space="preserve">Nakon rasprave </w:t>
      </w:r>
      <w:r w:rsidR="001C322E">
        <w:rPr>
          <w:rFonts w:ascii="Arial" w:hAnsi="Arial" w:cs="Arial"/>
          <w:sz w:val="20"/>
          <w:szCs w:val="20"/>
          <w:lang w:val="pl-PL"/>
        </w:rPr>
        <w:t>prihvaćen je prijedlog prof.</w:t>
      </w:r>
      <w:r w:rsidR="00E459E2">
        <w:rPr>
          <w:rFonts w:ascii="Arial" w:hAnsi="Arial" w:cs="Arial"/>
          <w:sz w:val="20"/>
          <w:szCs w:val="20"/>
          <w:lang w:val="pl-PL"/>
        </w:rPr>
        <w:t xml:space="preserve"> Popovića</w:t>
      </w:r>
      <w:r w:rsidR="001C322E">
        <w:rPr>
          <w:rFonts w:ascii="Arial" w:hAnsi="Arial" w:cs="Arial"/>
          <w:sz w:val="20"/>
          <w:szCs w:val="20"/>
          <w:lang w:val="pl-PL"/>
        </w:rPr>
        <w:t xml:space="preserve"> te je </w:t>
      </w:r>
      <w:r>
        <w:rPr>
          <w:rFonts w:ascii="Arial" w:hAnsi="Arial" w:cs="Arial"/>
          <w:sz w:val="20"/>
          <w:szCs w:val="20"/>
          <w:lang w:val="pl-PL"/>
        </w:rPr>
        <w:t>odlučeno da će</w:t>
      </w:r>
      <w:r w:rsidR="00E459E2">
        <w:rPr>
          <w:rFonts w:ascii="Arial" w:hAnsi="Arial" w:cs="Arial"/>
          <w:sz w:val="20"/>
          <w:szCs w:val="20"/>
          <w:lang w:val="pl-PL"/>
        </w:rPr>
        <w:t xml:space="preserve"> se</w:t>
      </w:r>
      <w:r>
        <w:rPr>
          <w:rFonts w:ascii="Arial" w:hAnsi="Arial" w:cs="Arial"/>
          <w:sz w:val="20"/>
          <w:szCs w:val="20"/>
          <w:lang w:val="pl-PL"/>
        </w:rPr>
        <w:t xml:space="preserve"> </w:t>
      </w:r>
      <w:bookmarkStart w:id="0" w:name="_GoBack"/>
      <w:bookmarkEnd w:id="0"/>
      <w:r>
        <w:rPr>
          <w:rFonts w:ascii="Arial" w:hAnsi="Arial" w:cs="Arial"/>
          <w:sz w:val="20"/>
          <w:szCs w:val="20"/>
          <w:lang w:val="pl-PL"/>
        </w:rPr>
        <w:t>u siječnju 2015. sazvati tematska sjednica Odbora za nastavu na kojoj će se raspravljati o ovoj temi.</w:t>
      </w:r>
      <w:r w:rsidR="00B52654">
        <w:rPr>
          <w:rFonts w:ascii="Arial" w:hAnsi="Arial" w:cs="Arial"/>
          <w:sz w:val="20"/>
          <w:szCs w:val="20"/>
          <w:lang w:val="pl-PL"/>
        </w:rPr>
        <w:t xml:space="preserve">  </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F35275" w:rsidRPr="00F35275" w:rsidRDefault="00193AF7" w:rsidP="00193AF7">
      <w:pPr>
        <w:spacing w:before="120" w:after="120"/>
        <w:jc w:val="both"/>
        <w:rPr>
          <w:rFonts w:ascii="Arial" w:hAnsi="Arial" w:cs="Arial"/>
          <w:sz w:val="20"/>
          <w:szCs w:val="20"/>
        </w:rPr>
      </w:pPr>
      <w:r>
        <w:rPr>
          <w:rFonts w:ascii="Arial" w:hAnsi="Arial" w:cs="Arial"/>
          <w:sz w:val="20"/>
          <w:szCs w:val="20"/>
        </w:rPr>
        <w:t>Samoanaliza</w:t>
      </w:r>
      <w:r w:rsidR="00F35275" w:rsidRPr="00F35275">
        <w:rPr>
          <w:rFonts w:ascii="Arial" w:hAnsi="Arial" w:cs="Arial"/>
          <w:sz w:val="20"/>
          <w:szCs w:val="20"/>
        </w:rPr>
        <w:t xml:space="preserve"> </w:t>
      </w:r>
    </w:p>
    <w:p w:rsidR="00193AF7" w:rsidRDefault="00193AF7" w:rsidP="00193AF7">
      <w:pPr>
        <w:spacing w:before="120" w:after="120"/>
        <w:jc w:val="both"/>
        <w:rPr>
          <w:rFonts w:ascii="Arial" w:hAnsi="Arial" w:cs="Arial"/>
          <w:sz w:val="20"/>
          <w:szCs w:val="20"/>
        </w:rPr>
      </w:pPr>
      <w:r>
        <w:rPr>
          <w:rFonts w:ascii="Arial" w:hAnsi="Arial" w:cs="Arial"/>
          <w:sz w:val="20"/>
          <w:szCs w:val="20"/>
        </w:rPr>
        <w:t>Samoanaliza Akademije dramske umjetnosti jednoglasno je prihvaćena. Prodekanica za nastavu Franka Perković naglasila je kako u svibnju 2015. na ADU dolazi delegacija Agencije za znanost i visoko obrazovanje.</w:t>
      </w:r>
    </w:p>
    <w:p w:rsidR="00F80591" w:rsidRPr="00F80591" w:rsidRDefault="00F80591" w:rsidP="00F80591">
      <w:pPr>
        <w:spacing w:before="240" w:after="120"/>
        <w:jc w:val="both"/>
        <w:rPr>
          <w:rFonts w:ascii="Arial" w:hAnsi="Arial" w:cs="Arial"/>
          <w:b/>
          <w:sz w:val="20"/>
          <w:szCs w:val="20"/>
        </w:rPr>
      </w:pPr>
      <w:r w:rsidRPr="00F80591">
        <w:rPr>
          <w:rFonts w:ascii="Arial" w:hAnsi="Arial" w:cs="Arial"/>
          <w:b/>
          <w:sz w:val="20"/>
          <w:szCs w:val="20"/>
        </w:rPr>
        <w:t>AD 4.</w:t>
      </w:r>
    </w:p>
    <w:p w:rsidR="00193AF7" w:rsidRPr="00193AF7" w:rsidRDefault="00193AF7" w:rsidP="00F35275">
      <w:pPr>
        <w:spacing w:before="120" w:after="120"/>
        <w:jc w:val="both"/>
        <w:rPr>
          <w:rFonts w:ascii="Arial" w:hAnsi="Arial" w:cs="Arial"/>
          <w:sz w:val="20"/>
          <w:szCs w:val="20"/>
        </w:rPr>
      </w:pPr>
      <w:r w:rsidRPr="00193AF7">
        <w:rPr>
          <w:rFonts w:ascii="Arial" w:hAnsi="Arial" w:cs="Arial"/>
          <w:sz w:val="20"/>
          <w:szCs w:val="20"/>
        </w:rPr>
        <w:t>Financijski plan ADU za razdoblje od 2015. do 2017.</w:t>
      </w:r>
    </w:p>
    <w:p w:rsidR="004007C5" w:rsidRDefault="004007C5" w:rsidP="004007C5">
      <w:pPr>
        <w:pStyle w:val="ListParagraph"/>
        <w:numPr>
          <w:ilvl w:val="0"/>
          <w:numId w:val="19"/>
        </w:numPr>
        <w:spacing w:before="120" w:after="120"/>
        <w:ind w:left="284" w:hanging="284"/>
        <w:jc w:val="both"/>
        <w:rPr>
          <w:rFonts w:ascii="Arial" w:hAnsi="Arial" w:cs="Arial"/>
          <w:sz w:val="20"/>
          <w:szCs w:val="20"/>
        </w:rPr>
      </w:pPr>
      <w:r>
        <w:rPr>
          <w:rFonts w:ascii="Arial" w:hAnsi="Arial" w:cs="Arial"/>
          <w:sz w:val="20"/>
          <w:szCs w:val="20"/>
        </w:rPr>
        <w:t>Posljednja tri mjeseca Akademija pozitivno posluje.</w:t>
      </w:r>
    </w:p>
    <w:p w:rsidR="00F35275" w:rsidRDefault="00C76D11" w:rsidP="00C76D11">
      <w:pPr>
        <w:pStyle w:val="ListParagraph"/>
        <w:numPr>
          <w:ilvl w:val="0"/>
          <w:numId w:val="19"/>
        </w:numPr>
        <w:spacing w:before="120" w:after="120"/>
        <w:ind w:left="284" w:hanging="284"/>
        <w:jc w:val="both"/>
        <w:rPr>
          <w:rFonts w:ascii="Arial" w:hAnsi="Arial" w:cs="Arial"/>
          <w:sz w:val="20"/>
          <w:szCs w:val="20"/>
        </w:rPr>
      </w:pPr>
      <w:r>
        <w:rPr>
          <w:rFonts w:ascii="Arial" w:hAnsi="Arial" w:cs="Arial"/>
          <w:sz w:val="20"/>
          <w:szCs w:val="20"/>
        </w:rPr>
        <w:t>Sveučilištu će se uputiti zahtjev za povrat sredstava uloženih u adaptaciju iznajmljenog prostora za odvijanje nastave u LEX-u</w:t>
      </w:r>
    </w:p>
    <w:p w:rsidR="00C76D11" w:rsidRDefault="00C76D11" w:rsidP="00C76D11">
      <w:pPr>
        <w:pStyle w:val="ListParagraph"/>
        <w:numPr>
          <w:ilvl w:val="0"/>
          <w:numId w:val="19"/>
        </w:numPr>
        <w:spacing w:before="120" w:after="120"/>
        <w:ind w:left="284" w:hanging="284"/>
        <w:jc w:val="both"/>
        <w:rPr>
          <w:rFonts w:ascii="Arial" w:hAnsi="Arial" w:cs="Arial"/>
          <w:sz w:val="20"/>
          <w:szCs w:val="20"/>
        </w:rPr>
      </w:pPr>
      <w:r>
        <w:rPr>
          <w:rFonts w:ascii="Arial" w:hAnsi="Arial" w:cs="Arial"/>
          <w:sz w:val="20"/>
          <w:szCs w:val="20"/>
        </w:rPr>
        <w:t>300.000,00 kn odobreno od Ministarstva kulture za digitalizaciju kazališne dvorane ADU</w:t>
      </w:r>
    </w:p>
    <w:p w:rsidR="00C76D11" w:rsidRDefault="00C76D11" w:rsidP="00C76D11">
      <w:pPr>
        <w:pStyle w:val="ListParagraph"/>
        <w:numPr>
          <w:ilvl w:val="0"/>
          <w:numId w:val="19"/>
        </w:numPr>
        <w:spacing w:before="120" w:after="120"/>
        <w:ind w:left="284" w:hanging="284"/>
        <w:jc w:val="both"/>
        <w:rPr>
          <w:rFonts w:ascii="Arial" w:hAnsi="Arial" w:cs="Arial"/>
          <w:sz w:val="20"/>
          <w:szCs w:val="20"/>
        </w:rPr>
      </w:pPr>
      <w:r>
        <w:rPr>
          <w:rFonts w:ascii="Arial" w:hAnsi="Arial" w:cs="Arial"/>
          <w:sz w:val="20"/>
          <w:szCs w:val="20"/>
        </w:rPr>
        <w:t>Kod prijave na međunarodne projekte treba obavijestiti nastavnu produkciju i dostaviti kompletnu dokumentaciju.</w:t>
      </w:r>
    </w:p>
    <w:p w:rsidR="00C76D11" w:rsidRPr="00C76D11" w:rsidRDefault="00C76D11" w:rsidP="00C76D11">
      <w:pPr>
        <w:spacing w:before="120" w:after="120"/>
        <w:jc w:val="both"/>
        <w:rPr>
          <w:rFonts w:ascii="Arial" w:hAnsi="Arial" w:cs="Arial"/>
          <w:sz w:val="20"/>
          <w:szCs w:val="20"/>
        </w:rPr>
      </w:pPr>
      <w:r>
        <w:rPr>
          <w:rFonts w:ascii="Arial" w:hAnsi="Arial" w:cs="Arial"/>
          <w:sz w:val="20"/>
          <w:szCs w:val="20"/>
        </w:rPr>
        <w:t>Financijski plan ADU za razdoblje od 2015. do 2017. jednoglasno je prihvaćen.</w:t>
      </w:r>
    </w:p>
    <w:p w:rsidR="009F0EF9" w:rsidRDefault="00AF5FBE" w:rsidP="007F5CEA">
      <w:pPr>
        <w:spacing w:before="240" w:after="120"/>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7F5CEA">
        <w:rPr>
          <w:rFonts w:ascii="Arial" w:hAnsi="Arial" w:cs="Arial"/>
          <w:b/>
          <w:sz w:val="20"/>
          <w:szCs w:val="20"/>
        </w:rPr>
        <w:t>5</w:t>
      </w:r>
      <w:r w:rsidR="00555028" w:rsidRPr="00DF51BE">
        <w:rPr>
          <w:rFonts w:ascii="Arial" w:hAnsi="Arial" w:cs="Arial"/>
          <w:b/>
          <w:sz w:val="20"/>
          <w:szCs w:val="20"/>
        </w:rPr>
        <w:t xml:space="preserve">. </w:t>
      </w:r>
    </w:p>
    <w:p w:rsidR="0013404A" w:rsidRDefault="0013404A" w:rsidP="0013404A">
      <w:pPr>
        <w:spacing w:before="120"/>
        <w:rPr>
          <w:rFonts w:ascii="Arial" w:hAnsi="Arial" w:cs="Arial"/>
          <w:sz w:val="20"/>
          <w:szCs w:val="20"/>
        </w:rPr>
      </w:pPr>
      <w:r w:rsidRPr="0013404A">
        <w:rPr>
          <w:rFonts w:ascii="Arial" w:hAnsi="Arial" w:cs="Arial"/>
          <w:sz w:val="20"/>
          <w:szCs w:val="20"/>
        </w:rPr>
        <w:t xml:space="preserve">Izvješće o međunarodnoj suradnji </w:t>
      </w:r>
    </w:p>
    <w:p w:rsidR="0013404A" w:rsidRPr="0013404A" w:rsidRDefault="0013404A" w:rsidP="0013404A">
      <w:pPr>
        <w:spacing w:before="240"/>
        <w:rPr>
          <w:rFonts w:ascii="Arial" w:hAnsi="Arial" w:cs="Arial"/>
          <w:sz w:val="20"/>
          <w:szCs w:val="20"/>
        </w:rPr>
      </w:pPr>
      <w:r w:rsidRPr="0013404A">
        <w:rPr>
          <w:rFonts w:ascii="Arial" w:hAnsi="Arial" w:cs="Arial"/>
          <w:sz w:val="20"/>
          <w:szCs w:val="20"/>
        </w:rPr>
        <w:t>Natječaji:</w:t>
      </w:r>
    </w:p>
    <w:p w:rsidR="0013404A" w:rsidRPr="0013404A" w:rsidRDefault="0013404A" w:rsidP="0013404A">
      <w:pPr>
        <w:tabs>
          <w:tab w:val="left" w:pos="284"/>
        </w:tabs>
        <w:spacing w:before="120"/>
        <w:rPr>
          <w:rFonts w:ascii="Arial" w:hAnsi="Arial" w:cs="Arial"/>
          <w:sz w:val="20"/>
          <w:szCs w:val="20"/>
        </w:rPr>
      </w:pPr>
      <w:r w:rsidRPr="0013404A">
        <w:rPr>
          <w:rFonts w:ascii="Arial" w:hAnsi="Arial" w:cs="Arial"/>
          <w:sz w:val="20"/>
          <w:szCs w:val="20"/>
        </w:rPr>
        <w:t>-</w:t>
      </w:r>
      <w:r>
        <w:rPr>
          <w:rFonts w:ascii="Arial" w:hAnsi="Arial" w:cs="Arial"/>
          <w:sz w:val="20"/>
          <w:szCs w:val="20"/>
        </w:rPr>
        <w:tab/>
      </w:r>
      <w:r w:rsidRPr="0013404A">
        <w:rPr>
          <w:rFonts w:ascii="Arial" w:hAnsi="Arial" w:cs="Arial"/>
          <w:sz w:val="20"/>
          <w:szCs w:val="20"/>
        </w:rPr>
        <w:t>natječaj za akademsku mobilnost, rok 10.01.</w:t>
      </w:r>
      <w:r>
        <w:rPr>
          <w:rFonts w:ascii="Arial" w:hAnsi="Arial" w:cs="Arial"/>
          <w:sz w:val="20"/>
          <w:szCs w:val="20"/>
        </w:rPr>
        <w:t>2015.</w:t>
      </w:r>
      <w:r w:rsidRPr="0013404A">
        <w:rPr>
          <w:rFonts w:ascii="Arial" w:hAnsi="Arial" w:cs="Arial"/>
          <w:sz w:val="20"/>
          <w:szCs w:val="20"/>
        </w:rPr>
        <w:t xml:space="preserve"> za dostavu podataka u dekanat</w:t>
      </w:r>
    </w:p>
    <w:p w:rsidR="0013404A" w:rsidRPr="0013404A" w:rsidRDefault="0013404A" w:rsidP="0013404A">
      <w:pPr>
        <w:tabs>
          <w:tab w:val="left" w:pos="284"/>
        </w:tabs>
        <w:rPr>
          <w:rFonts w:ascii="Arial" w:hAnsi="Arial" w:cs="Arial"/>
          <w:sz w:val="20"/>
          <w:szCs w:val="20"/>
        </w:rPr>
      </w:pPr>
      <w:r w:rsidRPr="0013404A">
        <w:rPr>
          <w:rFonts w:ascii="Arial" w:hAnsi="Arial" w:cs="Arial"/>
          <w:sz w:val="20"/>
          <w:szCs w:val="20"/>
        </w:rPr>
        <w:t>-</w:t>
      </w:r>
      <w:r w:rsidRPr="0013404A">
        <w:rPr>
          <w:rFonts w:ascii="Arial" w:hAnsi="Arial" w:cs="Arial"/>
          <w:sz w:val="20"/>
          <w:szCs w:val="20"/>
        </w:rPr>
        <w:tab/>
        <w:t>produžetak natječaja za mobilnost nastavnog i nenastavnog osoblja Erasmus + programa</w:t>
      </w:r>
    </w:p>
    <w:p w:rsidR="0013404A" w:rsidRPr="0013404A" w:rsidRDefault="0013404A" w:rsidP="0013404A">
      <w:pPr>
        <w:spacing w:before="120"/>
        <w:rPr>
          <w:rFonts w:ascii="Arial" w:hAnsi="Arial" w:cs="Arial"/>
          <w:sz w:val="20"/>
          <w:szCs w:val="20"/>
        </w:rPr>
      </w:pPr>
      <w:r w:rsidRPr="0013404A">
        <w:rPr>
          <w:rFonts w:ascii="Arial" w:hAnsi="Arial" w:cs="Arial"/>
          <w:sz w:val="20"/>
          <w:szCs w:val="20"/>
        </w:rPr>
        <w:t>Gostovanja na ADU :</w:t>
      </w:r>
    </w:p>
    <w:p w:rsidR="0013404A" w:rsidRPr="0013404A" w:rsidRDefault="0013404A" w:rsidP="0013404A">
      <w:pPr>
        <w:tabs>
          <w:tab w:val="left" w:pos="284"/>
        </w:tabs>
        <w:spacing w:before="120"/>
        <w:ind w:left="284" w:hanging="284"/>
        <w:rPr>
          <w:rFonts w:ascii="Arial" w:hAnsi="Arial" w:cs="Arial"/>
          <w:sz w:val="20"/>
          <w:szCs w:val="20"/>
        </w:rPr>
      </w:pPr>
      <w:r w:rsidRPr="0013404A">
        <w:rPr>
          <w:rFonts w:ascii="Arial" w:hAnsi="Arial" w:cs="Arial"/>
          <w:sz w:val="20"/>
          <w:szCs w:val="20"/>
        </w:rPr>
        <w:t>-</w:t>
      </w:r>
      <w:r w:rsidRPr="0013404A">
        <w:rPr>
          <w:rFonts w:ascii="Arial" w:hAnsi="Arial" w:cs="Arial"/>
          <w:sz w:val="20"/>
          <w:szCs w:val="20"/>
        </w:rPr>
        <w:tab/>
        <w:t>5.prosinca</w:t>
      </w:r>
      <w:r>
        <w:rPr>
          <w:rFonts w:ascii="Arial" w:hAnsi="Arial" w:cs="Arial"/>
          <w:sz w:val="20"/>
          <w:szCs w:val="20"/>
        </w:rPr>
        <w:t xml:space="preserve"> 2014.</w:t>
      </w:r>
      <w:r w:rsidRPr="0013404A">
        <w:rPr>
          <w:rFonts w:ascii="Arial" w:hAnsi="Arial" w:cs="Arial"/>
          <w:sz w:val="20"/>
          <w:szCs w:val="20"/>
        </w:rPr>
        <w:t xml:space="preserve"> na ADUU je gostovao izraelski glumac Sasson Gabay s kojim je upriličen razgovor, a u sklopu 6. Tjedna izraelskog filma</w:t>
      </w:r>
    </w:p>
    <w:p w:rsidR="0013404A" w:rsidRPr="0013404A" w:rsidRDefault="0013404A" w:rsidP="0013404A">
      <w:pPr>
        <w:tabs>
          <w:tab w:val="left" w:pos="284"/>
        </w:tabs>
        <w:spacing w:before="120"/>
        <w:rPr>
          <w:rFonts w:ascii="Arial" w:hAnsi="Arial" w:cs="Arial"/>
          <w:sz w:val="20"/>
          <w:szCs w:val="20"/>
        </w:rPr>
      </w:pPr>
      <w:r w:rsidRPr="0013404A">
        <w:rPr>
          <w:rFonts w:ascii="Arial" w:hAnsi="Arial" w:cs="Arial"/>
          <w:sz w:val="20"/>
          <w:szCs w:val="20"/>
        </w:rPr>
        <w:t>-</w:t>
      </w:r>
      <w:r w:rsidRPr="0013404A">
        <w:rPr>
          <w:rFonts w:ascii="Arial" w:hAnsi="Arial" w:cs="Arial"/>
          <w:sz w:val="20"/>
          <w:szCs w:val="20"/>
        </w:rPr>
        <w:tab/>
        <w:t>Profesor Christian Parker (University of Coluumbia) održao je predavanje za studente dramaturgije</w:t>
      </w:r>
    </w:p>
    <w:p w:rsidR="0013404A" w:rsidRPr="0013404A" w:rsidRDefault="0013404A" w:rsidP="0013404A">
      <w:pPr>
        <w:spacing w:before="120"/>
        <w:rPr>
          <w:rFonts w:ascii="Arial" w:hAnsi="Arial" w:cs="Arial"/>
          <w:sz w:val="20"/>
          <w:szCs w:val="20"/>
        </w:rPr>
      </w:pPr>
      <w:r w:rsidRPr="0013404A">
        <w:rPr>
          <w:rFonts w:ascii="Arial" w:hAnsi="Arial" w:cs="Arial"/>
          <w:sz w:val="20"/>
          <w:szCs w:val="20"/>
        </w:rPr>
        <w:t>Aktivnosti SEECS-a :</w:t>
      </w:r>
    </w:p>
    <w:p w:rsidR="0013404A" w:rsidRPr="0013404A" w:rsidRDefault="0013404A" w:rsidP="0013404A">
      <w:pPr>
        <w:spacing w:before="120"/>
        <w:ind w:left="284" w:hanging="224"/>
        <w:jc w:val="both"/>
        <w:rPr>
          <w:rFonts w:ascii="Arial" w:hAnsi="Arial" w:cs="Arial"/>
          <w:sz w:val="20"/>
          <w:szCs w:val="20"/>
        </w:rPr>
      </w:pPr>
      <w:r w:rsidRPr="0013404A">
        <w:rPr>
          <w:rFonts w:ascii="Arial" w:hAnsi="Arial" w:cs="Arial"/>
          <w:sz w:val="20"/>
          <w:szCs w:val="20"/>
        </w:rPr>
        <w:t>-</w:t>
      </w:r>
      <w:r w:rsidRPr="0013404A">
        <w:rPr>
          <w:rFonts w:ascii="Arial" w:hAnsi="Arial" w:cs="Arial"/>
          <w:sz w:val="20"/>
          <w:szCs w:val="20"/>
        </w:rPr>
        <w:tab/>
        <w:t>krajem travnja u organizaciji Istanbul Kultur University u Istanbulu će se održati SEECS Short Film Festival</w:t>
      </w:r>
    </w:p>
    <w:p w:rsidR="0013404A" w:rsidRPr="0013404A" w:rsidRDefault="0013404A" w:rsidP="0013404A">
      <w:pPr>
        <w:tabs>
          <w:tab w:val="left" w:pos="284"/>
        </w:tabs>
        <w:spacing w:before="120"/>
        <w:ind w:left="284" w:hanging="284"/>
        <w:jc w:val="both"/>
        <w:rPr>
          <w:rFonts w:ascii="Arial" w:hAnsi="Arial" w:cs="Arial"/>
          <w:sz w:val="20"/>
          <w:szCs w:val="20"/>
        </w:rPr>
      </w:pPr>
      <w:r w:rsidRPr="0013404A">
        <w:rPr>
          <w:rFonts w:ascii="Arial" w:hAnsi="Arial" w:cs="Arial"/>
          <w:sz w:val="20"/>
          <w:szCs w:val="20"/>
        </w:rPr>
        <w:t>-</w:t>
      </w:r>
      <w:r w:rsidRPr="0013404A">
        <w:rPr>
          <w:rFonts w:ascii="Arial" w:hAnsi="Arial" w:cs="Arial"/>
          <w:sz w:val="20"/>
          <w:szCs w:val="20"/>
        </w:rPr>
        <w:tab/>
        <w:t>U sklopu SEECS-a surađuju ADU i FDU Beograd - gostovanja studenata re</w:t>
      </w:r>
      <w:r>
        <w:rPr>
          <w:rFonts w:ascii="Arial" w:hAnsi="Arial" w:cs="Arial"/>
          <w:sz w:val="20"/>
          <w:szCs w:val="20"/>
        </w:rPr>
        <w:t>ž</w:t>
      </w:r>
      <w:r w:rsidRPr="0013404A">
        <w:rPr>
          <w:rFonts w:ascii="Arial" w:hAnsi="Arial" w:cs="Arial"/>
          <w:sz w:val="20"/>
          <w:szCs w:val="20"/>
        </w:rPr>
        <w:t>ije i snimanje kratkog dokumentarnog filma. Student Tomislav Šoban boravio je u Beogradu gdje je snimio kratki dokumentarni film o psima lutalicama u tom gradu. Očekuje se boravak studenta iz Beograda u Zagreb</w:t>
      </w:r>
    </w:p>
    <w:p w:rsidR="0013404A" w:rsidRPr="0013404A" w:rsidRDefault="0013404A" w:rsidP="0013404A">
      <w:pPr>
        <w:spacing w:before="240"/>
        <w:jc w:val="both"/>
        <w:rPr>
          <w:rFonts w:ascii="Arial" w:hAnsi="Arial" w:cs="Arial"/>
          <w:sz w:val="20"/>
          <w:szCs w:val="20"/>
        </w:rPr>
      </w:pPr>
      <w:r w:rsidRPr="0013404A">
        <w:rPr>
          <w:rFonts w:ascii="Arial" w:hAnsi="Arial" w:cs="Arial"/>
          <w:sz w:val="20"/>
          <w:szCs w:val="20"/>
        </w:rPr>
        <w:t>FRKA bi se trebala održati</w:t>
      </w:r>
      <w:r>
        <w:rPr>
          <w:rFonts w:ascii="Arial" w:hAnsi="Arial" w:cs="Arial"/>
          <w:sz w:val="20"/>
          <w:szCs w:val="20"/>
        </w:rPr>
        <w:t xml:space="preserve"> </w:t>
      </w:r>
      <w:r w:rsidRPr="0013404A">
        <w:rPr>
          <w:rFonts w:ascii="Arial" w:hAnsi="Arial" w:cs="Arial"/>
          <w:sz w:val="20"/>
          <w:szCs w:val="20"/>
        </w:rPr>
        <w:t>od 17.</w:t>
      </w:r>
      <w:r>
        <w:rPr>
          <w:rFonts w:ascii="Arial" w:hAnsi="Arial" w:cs="Arial"/>
          <w:sz w:val="20"/>
          <w:szCs w:val="20"/>
        </w:rPr>
        <w:t xml:space="preserve"> </w:t>
      </w:r>
      <w:r w:rsidRPr="0013404A">
        <w:rPr>
          <w:rFonts w:ascii="Arial" w:hAnsi="Arial" w:cs="Arial"/>
          <w:sz w:val="20"/>
          <w:szCs w:val="20"/>
        </w:rPr>
        <w:t>- 19.04.</w:t>
      </w:r>
      <w:r>
        <w:rPr>
          <w:rFonts w:ascii="Arial" w:hAnsi="Arial" w:cs="Arial"/>
          <w:sz w:val="20"/>
          <w:szCs w:val="20"/>
        </w:rPr>
        <w:t>2015.</w:t>
      </w:r>
      <w:r w:rsidRPr="0013404A">
        <w:rPr>
          <w:rFonts w:ascii="Arial" w:hAnsi="Arial" w:cs="Arial"/>
          <w:sz w:val="20"/>
          <w:szCs w:val="20"/>
        </w:rPr>
        <w:t>, a planu je uspostavljanje kontakta s Filmskom akademijom iz Beča kao medjunarodnim gostima</w:t>
      </w:r>
      <w:r>
        <w:rPr>
          <w:rFonts w:ascii="Arial" w:hAnsi="Arial" w:cs="Arial"/>
          <w:sz w:val="20"/>
          <w:szCs w:val="20"/>
        </w:rPr>
        <w:t>.</w:t>
      </w:r>
    </w:p>
    <w:p w:rsidR="0086322B" w:rsidRPr="00DF51BE" w:rsidRDefault="00637ED5" w:rsidP="007F5CEA">
      <w:pPr>
        <w:spacing w:before="240"/>
        <w:rPr>
          <w:rFonts w:ascii="Arial" w:hAnsi="Arial" w:cs="Arial"/>
          <w:b/>
          <w:sz w:val="20"/>
          <w:szCs w:val="20"/>
        </w:rPr>
      </w:pPr>
      <w:r>
        <w:rPr>
          <w:rFonts w:ascii="Arial" w:hAnsi="Arial" w:cs="Arial"/>
          <w:b/>
          <w:sz w:val="20"/>
          <w:szCs w:val="20"/>
        </w:rPr>
        <w:t>A</w:t>
      </w:r>
      <w:r w:rsidR="0086322B" w:rsidRPr="00DF51BE">
        <w:rPr>
          <w:rFonts w:ascii="Arial" w:hAnsi="Arial" w:cs="Arial"/>
          <w:b/>
          <w:sz w:val="20"/>
          <w:szCs w:val="20"/>
        </w:rPr>
        <w:t xml:space="preserve">D </w:t>
      </w:r>
      <w:r w:rsidR="007F5CEA">
        <w:rPr>
          <w:rFonts w:ascii="Arial" w:hAnsi="Arial" w:cs="Arial"/>
          <w:b/>
          <w:sz w:val="20"/>
          <w:szCs w:val="20"/>
        </w:rPr>
        <w:t>6</w:t>
      </w:r>
      <w:r w:rsidR="0086322B" w:rsidRPr="00DF51BE">
        <w:rPr>
          <w:rFonts w:ascii="Arial" w:hAnsi="Arial" w:cs="Arial"/>
          <w:b/>
          <w:sz w:val="20"/>
          <w:szCs w:val="20"/>
        </w:rPr>
        <w:t xml:space="preserve">. </w:t>
      </w:r>
    </w:p>
    <w:p w:rsidR="00E26659" w:rsidRPr="00E26659" w:rsidRDefault="00E26659" w:rsidP="00E26659">
      <w:pPr>
        <w:spacing w:before="240" w:after="120"/>
        <w:jc w:val="both"/>
        <w:rPr>
          <w:rFonts w:ascii="Arial" w:hAnsi="Arial" w:cs="Arial"/>
          <w:sz w:val="20"/>
          <w:szCs w:val="20"/>
        </w:rPr>
      </w:pPr>
      <w:r w:rsidRPr="00E26659">
        <w:rPr>
          <w:rFonts w:ascii="Arial" w:hAnsi="Arial" w:cs="Arial"/>
          <w:sz w:val="20"/>
          <w:szCs w:val="20"/>
        </w:rPr>
        <w:t>Dono</w:t>
      </w:r>
      <w:r>
        <w:rPr>
          <w:rFonts w:ascii="Arial" w:hAnsi="Arial" w:cs="Arial"/>
          <w:sz w:val="20"/>
          <w:szCs w:val="20"/>
        </w:rPr>
        <w:t>si se</w:t>
      </w:r>
      <w:r w:rsidRPr="00E26659">
        <w:rPr>
          <w:rFonts w:ascii="Arial" w:hAnsi="Arial" w:cs="Arial"/>
          <w:sz w:val="20"/>
          <w:szCs w:val="20"/>
        </w:rPr>
        <w:t xml:space="preserve"> odluk</w:t>
      </w:r>
      <w:r>
        <w:rPr>
          <w:rFonts w:ascii="Arial" w:hAnsi="Arial" w:cs="Arial"/>
          <w:sz w:val="20"/>
          <w:szCs w:val="20"/>
        </w:rPr>
        <w:t>a</w:t>
      </w:r>
      <w:r w:rsidRPr="00E26659">
        <w:rPr>
          <w:rFonts w:ascii="Arial" w:hAnsi="Arial" w:cs="Arial"/>
          <w:sz w:val="20"/>
          <w:szCs w:val="20"/>
        </w:rPr>
        <w:t xml:space="preserve"> o pokretanju postupka reizbora na radna mjesta, te imenovanje stručnih povjerenstva za izradu izvješća o radu zaposlenika nakon proteka 5 godina od zadnjeg izbora na radno mjesto:</w:t>
      </w:r>
    </w:p>
    <w:p w:rsidR="00E26659" w:rsidRDefault="00E26659" w:rsidP="00E26659">
      <w:pPr>
        <w:spacing w:before="120" w:after="120"/>
        <w:ind w:left="284" w:hanging="284"/>
        <w:jc w:val="both"/>
        <w:rPr>
          <w:rFonts w:ascii="Arial" w:hAnsi="Arial" w:cs="Arial"/>
          <w:sz w:val="20"/>
          <w:szCs w:val="20"/>
        </w:rPr>
      </w:pPr>
      <w:r>
        <w:rPr>
          <w:rFonts w:ascii="Arial" w:hAnsi="Arial" w:cs="Arial"/>
          <w:sz w:val="20"/>
          <w:szCs w:val="20"/>
        </w:rPr>
        <w:t>a)</w:t>
      </w:r>
      <w:r w:rsidRPr="00E26659">
        <w:rPr>
          <w:rFonts w:ascii="Arial" w:hAnsi="Arial" w:cs="Arial"/>
          <w:sz w:val="20"/>
          <w:szCs w:val="20"/>
        </w:rPr>
        <w:tab/>
        <w:t>umjetničko-nastavno radno mjesto izvanredni profesor za umjetničko područje, polje kazališna umjetnost (scenske i medijske umjetnosti) IVANA LEGATI</w:t>
      </w:r>
      <w:r>
        <w:rPr>
          <w:rFonts w:ascii="Arial" w:hAnsi="Arial" w:cs="Arial"/>
          <w:sz w:val="20"/>
          <w:szCs w:val="20"/>
        </w:rPr>
        <w:t xml:space="preserve"> u sastavu:</w:t>
      </w:r>
    </w:p>
    <w:p w:rsidR="00E26659" w:rsidRDefault="00E26659" w:rsidP="00E26659">
      <w:pPr>
        <w:ind w:left="284" w:hanging="284"/>
        <w:rPr>
          <w:rFonts w:ascii="Arial" w:hAnsi="Arial" w:cs="Arial"/>
          <w:sz w:val="20"/>
          <w:szCs w:val="20"/>
        </w:rPr>
      </w:pPr>
      <w:r>
        <w:rPr>
          <w:rFonts w:ascii="Arial" w:hAnsi="Arial" w:cs="Arial"/>
          <w:sz w:val="20"/>
          <w:szCs w:val="20"/>
        </w:rPr>
        <w:tab/>
        <w:t>1.</w:t>
      </w:r>
      <w:r>
        <w:rPr>
          <w:rFonts w:ascii="Arial" w:hAnsi="Arial" w:cs="Arial"/>
          <w:sz w:val="20"/>
          <w:szCs w:val="20"/>
        </w:rPr>
        <w:tab/>
        <w:t>izv. prof. art. Franka Perković</w:t>
      </w:r>
    </w:p>
    <w:p w:rsidR="00E26659" w:rsidRDefault="00E26659" w:rsidP="00E26659">
      <w:pPr>
        <w:ind w:left="284" w:hanging="284"/>
        <w:rPr>
          <w:rFonts w:ascii="Arial" w:hAnsi="Arial" w:cs="Arial"/>
          <w:sz w:val="20"/>
          <w:szCs w:val="20"/>
        </w:rPr>
      </w:pPr>
      <w:r>
        <w:rPr>
          <w:rFonts w:ascii="Arial" w:hAnsi="Arial" w:cs="Arial"/>
          <w:sz w:val="20"/>
          <w:szCs w:val="20"/>
        </w:rPr>
        <w:tab/>
        <w:t>2.</w:t>
      </w:r>
      <w:r>
        <w:rPr>
          <w:rFonts w:ascii="Arial" w:hAnsi="Arial" w:cs="Arial"/>
          <w:sz w:val="20"/>
          <w:szCs w:val="20"/>
        </w:rPr>
        <w:tab/>
        <w:t>red. prof. art. Tomislav Rališ</w:t>
      </w:r>
    </w:p>
    <w:p w:rsidR="00E26659" w:rsidRPr="00E26659" w:rsidRDefault="00E26659" w:rsidP="00E26659">
      <w:pPr>
        <w:ind w:left="284" w:hanging="284"/>
        <w:rPr>
          <w:rFonts w:ascii="Arial" w:hAnsi="Arial" w:cs="Arial"/>
          <w:sz w:val="20"/>
          <w:szCs w:val="20"/>
        </w:rPr>
      </w:pPr>
      <w:r>
        <w:rPr>
          <w:rFonts w:ascii="Arial" w:hAnsi="Arial" w:cs="Arial"/>
          <w:sz w:val="20"/>
          <w:szCs w:val="20"/>
        </w:rPr>
        <w:tab/>
        <w:t>3.</w:t>
      </w:r>
      <w:r>
        <w:rPr>
          <w:rFonts w:ascii="Arial" w:hAnsi="Arial" w:cs="Arial"/>
          <w:sz w:val="20"/>
          <w:szCs w:val="20"/>
        </w:rPr>
        <w:tab/>
        <w:t>red. prof. art. Ivica Boban, u miru</w:t>
      </w:r>
    </w:p>
    <w:p w:rsidR="00E26659" w:rsidRDefault="00E26659" w:rsidP="00E26659">
      <w:pPr>
        <w:tabs>
          <w:tab w:val="left" w:pos="284"/>
        </w:tabs>
        <w:spacing w:before="240" w:after="120"/>
        <w:ind w:left="284" w:hanging="284"/>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E26659">
        <w:rPr>
          <w:rFonts w:ascii="Arial" w:hAnsi="Arial" w:cs="Arial"/>
          <w:sz w:val="20"/>
          <w:szCs w:val="20"/>
        </w:rPr>
        <w:t xml:space="preserve">umjetničko-nastavno radno mjesto izvanredni profesor za umjetničko područje, polje kazališna umjetnost (scenske i medijske umjetnosti) RENE MEDVEŠEK </w:t>
      </w:r>
      <w:r w:rsidR="00AD3697" w:rsidRPr="00AD3697">
        <w:rPr>
          <w:rFonts w:ascii="Arial" w:hAnsi="Arial" w:cs="Arial"/>
          <w:sz w:val="20"/>
          <w:szCs w:val="20"/>
        </w:rPr>
        <w:t>u sastavu:</w:t>
      </w:r>
    </w:p>
    <w:p w:rsidR="00E26659" w:rsidRPr="00E26659" w:rsidRDefault="00E26659" w:rsidP="00E26659">
      <w:pPr>
        <w:tabs>
          <w:tab w:val="left" w:pos="284"/>
        </w:tabs>
        <w:ind w:left="284" w:hanging="284"/>
        <w:jc w:val="both"/>
        <w:rPr>
          <w:rFonts w:ascii="Arial" w:hAnsi="Arial" w:cs="Arial"/>
          <w:sz w:val="20"/>
          <w:szCs w:val="20"/>
        </w:rPr>
      </w:pPr>
      <w:r w:rsidRPr="00E26659">
        <w:rPr>
          <w:rFonts w:ascii="Arial" w:hAnsi="Arial" w:cs="Arial"/>
          <w:sz w:val="20"/>
          <w:szCs w:val="20"/>
        </w:rPr>
        <w:tab/>
        <w:t>1.</w:t>
      </w:r>
      <w:r w:rsidRPr="00E26659">
        <w:rPr>
          <w:rFonts w:ascii="Arial" w:hAnsi="Arial" w:cs="Arial"/>
          <w:sz w:val="20"/>
          <w:szCs w:val="20"/>
        </w:rPr>
        <w:tab/>
        <w:t xml:space="preserve">red. prof. art. Tomislav Rališ </w:t>
      </w:r>
    </w:p>
    <w:p w:rsidR="00E26659" w:rsidRPr="00E26659" w:rsidRDefault="00E26659" w:rsidP="00E26659">
      <w:pPr>
        <w:tabs>
          <w:tab w:val="left" w:pos="284"/>
        </w:tabs>
        <w:ind w:left="284" w:hanging="284"/>
        <w:jc w:val="both"/>
        <w:rPr>
          <w:rFonts w:ascii="Arial" w:hAnsi="Arial" w:cs="Arial"/>
          <w:sz w:val="20"/>
          <w:szCs w:val="20"/>
        </w:rPr>
      </w:pPr>
      <w:r w:rsidRPr="00E26659">
        <w:rPr>
          <w:rFonts w:ascii="Arial" w:hAnsi="Arial" w:cs="Arial"/>
          <w:sz w:val="20"/>
          <w:szCs w:val="20"/>
        </w:rPr>
        <w:tab/>
        <w:t>2.</w:t>
      </w:r>
      <w:r w:rsidRPr="00E26659">
        <w:rPr>
          <w:rFonts w:ascii="Arial" w:hAnsi="Arial" w:cs="Arial"/>
          <w:sz w:val="20"/>
          <w:szCs w:val="20"/>
        </w:rPr>
        <w:tab/>
        <w:t xml:space="preserve">izv. prof. art. </w:t>
      </w:r>
      <w:r>
        <w:rPr>
          <w:rFonts w:ascii="Arial" w:hAnsi="Arial" w:cs="Arial"/>
          <w:sz w:val="20"/>
          <w:szCs w:val="20"/>
        </w:rPr>
        <w:t>Ivana Legati</w:t>
      </w:r>
    </w:p>
    <w:p w:rsidR="00E26659" w:rsidRPr="00E26659" w:rsidRDefault="00E26659" w:rsidP="00E26659">
      <w:pPr>
        <w:tabs>
          <w:tab w:val="left" w:pos="284"/>
        </w:tabs>
        <w:ind w:left="284" w:hanging="284"/>
        <w:jc w:val="both"/>
        <w:rPr>
          <w:rFonts w:ascii="Arial" w:hAnsi="Arial" w:cs="Arial"/>
          <w:sz w:val="20"/>
          <w:szCs w:val="20"/>
        </w:rPr>
      </w:pPr>
      <w:r w:rsidRPr="00E26659">
        <w:rPr>
          <w:rFonts w:ascii="Arial" w:hAnsi="Arial" w:cs="Arial"/>
          <w:sz w:val="20"/>
          <w:szCs w:val="20"/>
        </w:rPr>
        <w:tab/>
        <w:t>3.</w:t>
      </w:r>
      <w:r w:rsidRPr="00E26659">
        <w:rPr>
          <w:rFonts w:ascii="Arial" w:hAnsi="Arial" w:cs="Arial"/>
          <w:sz w:val="20"/>
          <w:szCs w:val="20"/>
        </w:rPr>
        <w:tab/>
        <w:t>red. prof. art. Ivica Boban, u miru</w:t>
      </w:r>
    </w:p>
    <w:p w:rsidR="00E26659" w:rsidRDefault="00E26659" w:rsidP="00E26659">
      <w:pPr>
        <w:tabs>
          <w:tab w:val="left" w:pos="284"/>
        </w:tabs>
        <w:spacing w:before="240" w:after="120"/>
        <w:ind w:left="284" w:hanging="284"/>
        <w:jc w:val="both"/>
        <w:rPr>
          <w:rFonts w:ascii="Arial" w:hAnsi="Arial" w:cs="Arial"/>
          <w:sz w:val="20"/>
          <w:szCs w:val="20"/>
        </w:rPr>
      </w:pPr>
      <w:r>
        <w:rPr>
          <w:rFonts w:ascii="Arial" w:hAnsi="Arial" w:cs="Arial"/>
          <w:sz w:val="20"/>
          <w:szCs w:val="20"/>
        </w:rPr>
        <w:lastRenderedPageBreak/>
        <w:t>c)</w:t>
      </w:r>
      <w:r w:rsidRPr="00E26659">
        <w:rPr>
          <w:rFonts w:ascii="Arial" w:hAnsi="Arial" w:cs="Arial"/>
          <w:sz w:val="20"/>
          <w:szCs w:val="20"/>
        </w:rPr>
        <w:tab/>
        <w:t>umjetničko-nastavno radno mjesto docent za umjetničko područje, polje filmska umjetnost (filmske, elektroničke i medijske umjetnosti pokretnih slika) ROBERT ORHEL</w:t>
      </w:r>
      <w:r w:rsidR="00AD3697" w:rsidRPr="00AD3697">
        <w:t xml:space="preserve"> </w:t>
      </w:r>
      <w:r w:rsidR="00AD3697" w:rsidRPr="00AD3697">
        <w:rPr>
          <w:rFonts w:ascii="Arial" w:hAnsi="Arial" w:cs="Arial"/>
          <w:sz w:val="20"/>
          <w:szCs w:val="20"/>
        </w:rPr>
        <w:t>u sastavu:</w:t>
      </w:r>
    </w:p>
    <w:p w:rsidR="00E26659" w:rsidRPr="00E26659" w:rsidRDefault="00E26659" w:rsidP="00E26659">
      <w:pPr>
        <w:tabs>
          <w:tab w:val="left" w:pos="284"/>
        </w:tabs>
        <w:ind w:left="284" w:hanging="284"/>
        <w:jc w:val="both"/>
        <w:rPr>
          <w:rFonts w:ascii="Arial" w:hAnsi="Arial" w:cs="Arial"/>
          <w:sz w:val="20"/>
          <w:szCs w:val="20"/>
        </w:rPr>
      </w:pPr>
      <w:r w:rsidRPr="00E26659">
        <w:rPr>
          <w:rFonts w:ascii="Arial" w:hAnsi="Arial" w:cs="Arial"/>
          <w:sz w:val="20"/>
          <w:szCs w:val="20"/>
        </w:rPr>
        <w:tab/>
        <w:t>1.</w:t>
      </w:r>
      <w:r w:rsidRPr="00E26659">
        <w:rPr>
          <w:rFonts w:ascii="Arial" w:hAnsi="Arial" w:cs="Arial"/>
          <w:sz w:val="20"/>
          <w:szCs w:val="20"/>
        </w:rPr>
        <w:tab/>
      </w:r>
      <w:r w:rsidR="00AD3697">
        <w:rPr>
          <w:rFonts w:ascii="Arial" w:hAnsi="Arial" w:cs="Arial"/>
          <w:sz w:val="20"/>
          <w:szCs w:val="20"/>
        </w:rPr>
        <w:t>red</w:t>
      </w:r>
      <w:r w:rsidRPr="00E26659">
        <w:rPr>
          <w:rFonts w:ascii="Arial" w:hAnsi="Arial" w:cs="Arial"/>
          <w:sz w:val="20"/>
          <w:szCs w:val="20"/>
        </w:rPr>
        <w:t xml:space="preserve">. prof. art. </w:t>
      </w:r>
      <w:r w:rsidR="00AD3697">
        <w:rPr>
          <w:rFonts w:ascii="Arial" w:hAnsi="Arial" w:cs="Arial"/>
          <w:sz w:val="20"/>
          <w:szCs w:val="20"/>
        </w:rPr>
        <w:t>Bruno Gamulin</w:t>
      </w:r>
    </w:p>
    <w:p w:rsidR="00E26659" w:rsidRPr="00E26659" w:rsidRDefault="00E26659" w:rsidP="00E26659">
      <w:pPr>
        <w:tabs>
          <w:tab w:val="left" w:pos="284"/>
        </w:tabs>
        <w:ind w:left="284" w:hanging="284"/>
        <w:jc w:val="both"/>
        <w:rPr>
          <w:rFonts w:ascii="Arial" w:hAnsi="Arial" w:cs="Arial"/>
          <w:sz w:val="20"/>
          <w:szCs w:val="20"/>
        </w:rPr>
      </w:pPr>
      <w:r w:rsidRPr="00E26659">
        <w:rPr>
          <w:rFonts w:ascii="Arial" w:hAnsi="Arial" w:cs="Arial"/>
          <w:sz w:val="20"/>
          <w:szCs w:val="20"/>
        </w:rPr>
        <w:tab/>
        <w:t>2.</w:t>
      </w:r>
      <w:r w:rsidRPr="00E26659">
        <w:rPr>
          <w:rFonts w:ascii="Arial" w:hAnsi="Arial" w:cs="Arial"/>
          <w:sz w:val="20"/>
          <w:szCs w:val="20"/>
        </w:rPr>
        <w:tab/>
        <w:t xml:space="preserve">red. prof. art. </w:t>
      </w:r>
      <w:r w:rsidR="00AD3697">
        <w:rPr>
          <w:rFonts w:ascii="Arial" w:hAnsi="Arial" w:cs="Arial"/>
          <w:sz w:val="20"/>
          <w:szCs w:val="20"/>
        </w:rPr>
        <w:t>Nenad Puhovski</w:t>
      </w:r>
    </w:p>
    <w:p w:rsidR="00E26659" w:rsidRPr="00E26659" w:rsidRDefault="00E26659" w:rsidP="00E26659">
      <w:pPr>
        <w:tabs>
          <w:tab w:val="left" w:pos="284"/>
        </w:tabs>
        <w:ind w:left="284" w:hanging="284"/>
        <w:jc w:val="both"/>
        <w:rPr>
          <w:rFonts w:ascii="Arial" w:hAnsi="Arial" w:cs="Arial"/>
          <w:sz w:val="20"/>
          <w:szCs w:val="20"/>
        </w:rPr>
      </w:pPr>
      <w:r w:rsidRPr="00E26659">
        <w:rPr>
          <w:rFonts w:ascii="Arial" w:hAnsi="Arial" w:cs="Arial"/>
          <w:sz w:val="20"/>
          <w:szCs w:val="20"/>
        </w:rPr>
        <w:tab/>
        <w:t>3.</w:t>
      </w:r>
      <w:r w:rsidRPr="00E26659">
        <w:rPr>
          <w:rFonts w:ascii="Arial" w:hAnsi="Arial" w:cs="Arial"/>
          <w:sz w:val="20"/>
          <w:szCs w:val="20"/>
        </w:rPr>
        <w:tab/>
        <w:t xml:space="preserve">red. prof. art. </w:t>
      </w:r>
      <w:r w:rsidR="00AD3697">
        <w:rPr>
          <w:rFonts w:ascii="Arial" w:hAnsi="Arial" w:cs="Arial"/>
          <w:sz w:val="20"/>
          <w:szCs w:val="20"/>
        </w:rPr>
        <w:t>Branko Ivanda,</w:t>
      </w:r>
      <w:r w:rsidRPr="00E26659">
        <w:rPr>
          <w:rFonts w:ascii="Arial" w:hAnsi="Arial" w:cs="Arial"/>
          <w:sz w:val="20"/>
          <w:szCs w:val="20"/>
        </w:rPr>
        <w:t xml:space="preserve"> u miru</w:t>
      </w:r>
    </w:p>
    <w:p w:rsidR="006E6C03" w:rsidRDefault="00AD3697" w:rsidP="00AD3697">
      <w:pPr>
        <w:tabs>
          <w:tab w:val="left" w:pos="284"/>
        </w:tabs>
        <w:spacing w:before="240" w:after="120"/>
        <w:ind w:left="284" w:hanging="284"/>
        <w:jc w:val="both"/>
        <w:rPr>
          <w:rFonts w:ascii="Arial" w:hAnsi="Arial" w:cs="Arial"/>
          <w:b/>
          <w:sz w:val="20"/>
          <w:szCs w:val="20"/>
        </w:rPr>
      </w:pPr>
      <w:r>
        <w:rPr>
          <w:rFonts w:ascii="Arial" w:hAnsi="Arial" w:cs="Arial"/>
          <w:sz w:val="20"/>
          <w:szCs w:val="20"/>
        </w:rPr>
        <w:t>d)</w:t>
      </w:r>
      <w:r>
        <w:rPr>
          <w:rFonts w:ascii="Arial" w:hAnsi="Arial" w:cs="Arial"/>
          <w:sz w:val="20"/>
          <w:szCs w:val="20"/>
        </w:rPr>
        <w:tab/>
      </w:r>
      <w:r w:rsidR="00E26659" w:rsidRPr="00E26659">
        <w:rPr>
          <w:rFonts w:ascii="Arial" w:hAnsi="Arial" w:cs="Arial"/>
          <w:sz w:val="20"/>
          <w:szCs w:val="20"/>
        </w:rPr>
        <w:t>umjetničko-nastavno radno mjesto docent za umjetničko područje, polje kazališna umjetnost (scenske i medijske umjetnosti) VEDRANA VRHOVNIK</w:t>
      </w:r>
      <w:r w:rsidRPr="00AD3697">
        <w:t xml:space="preserve"> </w:t>
      </w:r>
      <w:r w:rsidRPr="00AD3697">
        <w:rPr>
          <w:rFonts w:ascii="Arial" w:hAnsi="Arial" w:cs="Arial"/>
          <w:sz w:val="20"/>
          <w:szCs w:val="20"/>
        </w:rPr>
        <w:t>u sastavu:</w:t>
      </w:r>
    </w:p>
    <w:p w:rsidR="00AD3697" w:rsidRPr="00E26659" w:rsidRDefault="00AD3697" w:rsidP="00AD3697">
      <w:pPr>
        <w:tabs>
          <w:tab w:val="left" w:pos="284"/>
        </w:tabs>
        <w:ind w:left="284" w:hanging="284"/>
        <w:jc w:val="both"/>
        <w:rPr>
          <w:rFonts w:ascii="Arial" w:hAnsi="Arial" w:cs="Arial"/>
          <w:sz w:val="20"/>
          <w:szCs w:val="20"/>
        </w:rPr>
      </w:pPr>
      <w:r>
        <w:rPr>
          <w:rFonts w:ascii="Arial" w:hAnsi="Arial" w:cs="Arial"/>
          <w:sz w:val="20"/>
          <w:szCs w:val="20"/>
        </w:rPr>
        <w:tab/>
      </w:r>
      <w:r w:rsidRPr="00E26659">
        <w:rPr>
          <w:rFonts w:ascii="Arial" w:hAnsi="Arial" w:cs="Arial"/>
          <w:sz w:val="20"/>
          <w:szCs w:val="20"/>
        </w:rPr>
        <w:t>1.</w:t>
      </w:r>
      <w:r w:rsidRPr="00E26659">
        <w:rPr>
          <w:rFonts w:ascii="Arial" w:hAnsi="Arial" w:cs="Arial"/>
          <w:sz w:val="20"/>
          <w:szCs w:val="20"/>
        </w:rPr>
        <w:tab/>
      </w:r>
      <w:r w:rsidR="00895F6A">
        <w:rPr>
          <w:rFonts w:ascii="Arial" w:hAnsi="Arial" w:cs="Arial"/>
          <w:sz w:val="20"/>
          <w:szCs w:val="20"/>
        </w:rPr>
        <w:t>doc</w:t>
      </w:r>
      <w:r w:rsidRPr="00E26659">
        <w:rPr>
          <w:rFonts w:ascii="Arial" w:hAnsi="Arial" w:cs="Arial"/>
          <w:sz w:val="20"/>
          <w:szCs w:val="20"/>
        </w:rPr>
        <w:t xml:space="preserve">. art. </w:t>
      </w:r>
      <w:r w:rsidR="00895F6A">
        <w:rPr>
          <w:rFonts w:ascii="Arial" w:hAnsi="Arial" w:cs="Arial"/>
          <w:sz w:val="20"/>
          <w:szCs w:val="20"/>
        </w:rPr>
        <w:t>Tomislav Pavković</w:t>
      </w:r>
    </w:p>
    <w:p w:rsidR="00AD3697" w:rsidRPr="00E26659" w:rsidRDefault="00AD3697" w:rsidP="00AD3697">
      <w:pPr>
        <w:tabs>
          <w:tab w:val="left" w:pos="284"/>
        </w:tabs>
        <w:ind w:left="284" w:hanging="284"/>
        <w:jc w:val="both"/>
        <w:rPr>
          <w:rFonts w:ascii="Arial" w:hAnsi="Arial" w:cs="Arial"/>
          <w:sz w:val="20"/>
          <w:szCs w:val="20"/>
        </w:rPr>
      </w:pPr>
      <w:r w:rsidRPr="00E26659">
        <w:rPr>
          <w:rFonts w:ascii="Arial" w:hAnsi="Arial" w:cs="Arial"/>
          <w:sz w:val="20"/>
          <w:szCs w:val="20"/>
        </w:rPr>
        <w:tab/>
        <w:t>2.</w:t>
      </w:r>
      <w:r w:rsidRPr="00E26659">
        <w:rPr>
          <w:rFonts w:ascii="Arial" w:hAnsi="Arial" w:cs="Arial"/>
          <w:sz w:val="20"/>
          <w:szCs w:val="20"/>
        </w:rPr>
        <w:tab/>
        <w:t xml:space="preserve">red. prof. art. </w:t>
      </w:r>
      <w:r w:rsidR="00895F6A">
        <w:rPr>
          <w:rFonts w:ascii="Arial" w:hAnsi="Arial" w:cs="Arial"/>
          <w:sz w:val="20"/>
          <w:szCs w:val="20"/>
        </w:rPr>
        <w:t>Ozren Prohić</w:t>
      </w:r>
    </w:p>
    <w:p w:rsidR="00AD3697" w:rsidRPr="00E26659" w:rsidRDefault="00AD3697" w:rsidP="00AD3697">
      <w:pPr>
        <w:tabs>
          <w:tab w:val="left" w:pos="284"/>
        </w:tabs>
        <w:ind w:left="284" w:hanging="284"/>
        <w:jc w:val="both"/>
        <w:rPr>
          <w:rFonts w:ascii="Arial" w:hAnsi="Arial" w:cs="Arial"/>
          <w:sz w:val="20"/>
          <w:szCs w:val="20"/>
        </w:rPr>
      </w:pPr>
      <w:r w:rsidRPr="00E26659">
        <w:rPr>
          <w:rFonts w:ascii="Arial" w:hAnsi="Arial" w:cs="Arial"/>
          <w:sz w:val="20"/>
          <w:szCs w:val="20"/>
        </w:rPr>
        <w:tab/>
        <w:t>3.</w:t>
      </w:r>
      <w:r w:rsidRPr="00E26659">
        <w:rPr>
          <w:rFonts w:ascii="Arial" w:hAnsi="Arial" w:cs="Arial"/>
          <w:sz w:val="20"/>
          <w:szCs w:val="20"/>
        </w:rPr>
        <w:tab/>
        <w:t xml:space="preserve">red. prof. art. </w:t>
      </w:r>
      <w:r w:rsidR="00895F6A">
        <w:rPr>
          <w:rFonts w:ascii="Arial" w:hAnsi="Arial" w:cs="Arial"/>
          <w:sz w:val="20"/>
          <w:szCs w:val="20"/>
        </w:rPr>
        <w:t>Georgij Paro</w:t>
      </w:r>
      <w:r>
        <w:rPr>
          <w:rFonts w:ascii="Arial" w:hAnsi="Arial" w:cs="Arial"/>
          <w:sz w:val="20"/>
          <w:szCs w:val="20"/>
        </w:rPr>
        <w:t>,</w:t>
      </w:r>
      <w:r w:rsidRPr="00E26659">
        <w:rPr>
          <w:rFonts w:ascii="Arial" w:hAnsi="Arial" w:cs="Arial"/>
          <w:sz w:val="20"/>
          <w:szCs w:val="20"/>
        </w:rPr>
        <w:t xml:space="preserve"> u miru</w:t>
      </w:r>
    </w:p>
    <w:p w:rsidR="00916979" w:rsidRPr="00CB74C7" w:rsidRDefault="00CB74C7" w:rsidP="00916979">
      <w:pPr>
        <w:spacing w:before="240" w:after="120"/>
        <w:rPr>
          <w:rFonts w:ascii="Arial" w:hAnsi="Arial" w:cs="Arial"/>
          <w:b/>
          <w:sz w:val="20"/>
          <w:szCs w:val="20"/>
        </w:rPr>
      </w:pPr>
      <w:r w:rsidRPr="00CB74C7">
        <w:rPr>
          <w:rFonts w:ascii="Arial" w:hAnsi="Arial" w:cs="Arial"/>
          <w:b/>
          <w:sz w:val="20"/>
          <w:szCs w:val="20"/>
        </w:rPr>
        <w:t xml:space="preserve">AD </w:t>
      </w:r>
      <w:r>
        <w:rPr>
          <w:rFonts w:ascii="Arial" w:hAnsi="Arial" w:cs="Arial"/>
          <w:b/>
          <w:sz w:val="20"/>
          <w:szCs w:val="20"/>
        </w:rPr>
        <w:t>7</w:t>
      </w:r>
      <w:r w:rsidRPr="00CB74C7">
        <w:rPr>
          <w:rFonts w:ascii="Arial" w:hAnsi="Arial" w:cs="Arial"/>
          <w:b/>
          <w:sz w:val="20"/>
          <w:szCs w:val="20"/>
        </w:rPr>
        <w:t>.</w:t>
      </w:r>
    </w:p>
    <w:p w:rsidR="00CF336F" w:rsidRPr="00CF336F" w:rsidRDefault="00CF336F" w:rsidP="00CF336F">
      <w:pPr>
        <w:spacing w:before="120" w:after="120"/>
        <w:jc w:val="both"/>
        <w:rPr>
          <w:rFonts w:ascii="Arial" w:hAnsi="Arial" w:cs="Arial"/>
          <w:sz w:val="20"/>
          <w:szCs w:val="20"/>
        </w:rPr>
      </w:pPr>
      <w:r>
        <w:rPr>
          <w:rFonts w:ascii="Arial" w:hAnsi="Arial" w:cs="Arial"/>
          <w:sz w:val="20"/>
          <w:szCs w:val="20"/>
        </w:rPr>
        <w:t xml:space="preserve">Čitaju se </w:t>
      </w:r>
      <w:r w:rsidRPr="00CF336F">
        <w:rPr>
          <w:rFonts w:ascii="Arial" w:hAnsi="Arial" w:cs="Arial"/>
          <w:sz w:val="20"/>
          <w:szCs w:val="20"/>
        </w:rPr>
        <w:t>izvješća s mišljenjem i prijedlogom stručnog povjerenstva o ispunjavanju uvjeta za izbor nastavnika u:</w:t>
      </w:r>
    </w:p>
    <w:p w:rsidR="00CF336F" w:rsidRDefault="00CF336F" w:rsidP="00CF336F">
      <w:pPr>
        <w:spacing w:before="120" w:after="120"/>
        <w:ind w:left="284" w:hanging="284"/>
        <w:jc w:val="both"/>
        <w:rPr>
          <w:rFonts w:ascii="Arial" w:hAnsi="Arial" w:cs="Arial"/>
          <w:sz w:val="20"/>
          <w:szCs w:val="20"/>
        </w:rPr>
      </w:pPr>
      <w:r w:rsidRPr="00CF336F">
        <w:rPr>
          <w:rFonts w:ascii="Arial" w:hAnsi="Arial" w:cs="Arial"/>
          <w:sz w:val="20"/>
          <w:szCs w:val="20"/>
        </w:rPr>
        <w:t>a)</w:t>
      </w:r>
      <w:r>
        <w:rPr>
          <w:rFonts w:ascii="Arial" w:hAnsi="Arial" w:cs="Arial"/>
          <w:sz w:val="20"/>
          <w:szCs w:val="20"/>
        </w:rPr>
        <w:tab/>
      </w:r>
      <w:r w:rsidRPr="00CF336F">
        <w:rPr>
          <w:rFonts w:ascii="Arial" w:hAnsi="Arial" w:cs="Arial"/>
          <w:sz w:val="20"/>
          <w:szCs w:val="20"/>
        </w:rPr>
        <w:t xml:space="preserve">naslovno umjetničko-nastavno zvanje docent, za umjetničko područje, polje kazališna umjetnost (scenske i medijske umjetnosti), predmeti Gluma i režija na filmu i videu I-II, natječaj raspisan na Umjetničkoj Akademiji Sveučilišta u Splitu, pristupnik Leon Lučev </w:t>
      </w:r>
    </w:p>
    <w:p w:rsidR="00CF336F" w:rsidRPr="00CF336F" w:rsidRDefault="00CF336F" w:rsidP="00CF336F">
      <w:pPr>
        <w:ind w:left="284" w:hanging="284"/>
        <w:jc w:val="both"/>
        <w:rPr>
          <w:rFonts w:ascii="Arial" w:hAnsi="Arial" w:cs="Arial"/>
          <w:sz w:val="20"/>
          <w:szCs w:val="20"/>
        </w:rPr>
      </w:pPr>
      <w:r>
        <w:rPr>
          <w:rFonts w:ascii="Arial" w:hAnsi="Arial" w:cs="Arial"/>
          <w:sz w:val="20"/>
          <w:szCs w:val="20"/>
        </w:rPr>
        <w:tab/>
      </w:r>
      <w:r w:rsidRPr="00CF336F">
        <w:rPr>
          <w:rFonts w:ascii="Arial" w:hAnsi="Arial" w:cs="Arial"/>
          <w:sz w:val="20"/>
          <w:szCs w:val="20"/>
        </w:rPr>
        <w:t xml:space="preserve">Nakon izvješća dekan je otvorio raspravu. </w:t>
      </w:r>
    </w:p>
    <w:p w:rsidR="00CF336F" w:rsidRPr="00CF336F" w:rsidRDefault="00CF336F" w:rsidP="00CF336F">
      <w:pPr>
        <w:ind w:left="284" w:hanging="284"/>
        <w:jc w:val="both"/>
        <w:rPr>
          <w:rFonts w:ascii="Arial" w:hAnsi="Arial" w:cs="Arial"/>
          <w:sz w:val="20"/>
          <w:szCs w:val="20"/>
        </w:rPr>
      </w:pPr>
      <w:r w:rsidRPr="00CF336F">
        <w:rPr>
          <w:rFonts w:ascii="Arial" w:hAnsi="Arial" w:cs="Arial"/>
          <w:sz w:val="20"/>
          <w:szCs w:val="20"/>
        </w:rPr>
        <w:tab/>
        <w:t>Izvješće se jednoglasno prihvaća.</w:t>
      </w:r>
    </w:p>
    <w:p w:rsidR="00CF336F" w:rsidRDefault="00CF336F" w:rsidP="00CF336F">
      <w:pPr>
        <w:spacing w:before="120" w:after="120"/>
        <w:ind w:left="284" w:hanging="284"/>
        <w:rPr>
          <w:rFonts w:ascii="Arial" w:hAnsi="Arial" w:cs="Arial"/>
          <w:sz w:val="20"/>
          <w:szCs w:val="20"/>
        </w:rPr>
      </w:pPr>
      <w:r w:rsidRPr="00CF336F">
        <w:rPr>
          <w:rFonts w:ascii="Arial" w:hAnsi="Arial" w:cs="Arial"/>
          <w:sz w:val="20"/>
          <w:szCs w:val="20"/>
        </w:rPr>
        <w:t>b)</w:t>
      </w:r>
      <w:r>
        <w:rPr>
          <w:rFonts w:ascii="Arial" w:hAnsi="Arial" w:cs="Arial"/>
          <w:sz w:val="20"/>
          <w:szCs w:val="20"/>
        </w:rPr>
        <w:tab/>
      </w:r>
      <w:r w:rsidRPr="00CF336F">
        <w:rPr>
          <w:rFonts w:ascii="Arial" w:hAnsi="Arial" w:cs="Arial"/>
          <w:sz w:val="20"/>
          <w:szCs w:val="20"/>
        </w:rPr>
        <w:t xml:space="preserve">naslovno umjetničko-nastavno zvanje docent, za umjetničko područje, polje kazališna umjetnost (scenske i medijske umjetnosti), pristupnik Bojan Navojec </w:t>
      </w:r>
    </w:p>
    <w:p w:rsidR="00CF336F" w:rsidRPr="00580C28" w:rsidRDefault="00CF336F" w:rsidP="00CF336F">
      <w:pPr>
        <w:ind w:left="425" w:hanging="141"/>
        <w:jc w:val="both"/>
        <w:rPr>
          <w:rFonts w:ascii="Arial" w:hAnsi="Arial" w:cs="Arial"/>
          <w:sz w:val="20"/>
          <w:szCs w:val="20"/>
        </w:rPr>
      </w:pPr>
      <w:r w:rsidRPr="00580C28">
        <w:rPr>
          <w:rFonts w:ascii="Arial" w:hAnsi="Arial" w:cs="Arial"/>
          <w:sz w:val="20"/>
          <w:szCs w:val="20"/>
        </w:rPr>
        <w:t xml:space="preserve">Nakon izvješća dekan je otvorio raspravu. </w:t>
      </w:r>
    </w:p>
    <w:p w:rsidR="00CF336F" w:rsidRDefault="00CF336F" w:rsidP="00CF336F">
      <w:pPr>
        <w:ind w:left="284" w:hanging="284"/>
        <w:rPr>
          <w:rFonts w:ascii="Arial" w:hAnsi="Arial" w:cs="Arial"/>
          <w:sz w:val="20"/>
          <w:szCs w:val="20"/>
        </w:rPr>
      </w:pPr>
      <w:r w:rsidRPr="00580C28">
        <w:rPr>
          <w:rFonts w:ascii="Arial" w:hAnsi="Arial" w:cs="Arial"/>
          <w:sz w:val="20"/>
          <w:szCs w:val="20"/>
        </w:rPr>
        <w:tab/>
        <w:t>Izvješće se jednoglasno prihvaća.</w:t>
      </w:r>
    </w:p>
    <w:p w:rsidR="003B0683" w:rsidRPr="00DF51BE" w:rsidRDefault="003B0683" w:rsidP="003B068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sidR="004707AB">
        <w:rPr>
          <w:rFonts w:ascii="Arial" w:hAnsi="Arial" w:cs="Arial"/>
          <w:b/>
          <w:sz w:val="20"/>
          <w:szCs w:val="20"/>
        </w:rPr>
        <w:t xml:space="preserve"> 8</w:t>
      </w:r>
      <w:r w:rsidRPr="00DF51BE">
        <w:rPr>
          <w:rFonts w:ascii="Arial" w:hAnsi="Arial" w:cs="Arial"/>
          <w:b/>
          <w:sz w:val="20"/>
          <w:szCs w:val="20"/>
        </w:rPr>
        <w:t xml:space="preserve">. </w:t>
      </w:r>
    </w:p>
    <w:p w:rsidR="00932CF2" w:rsidRPr="00932CF2" w:rsidRDefault="00932CF2" w:rsidP="00EE5B7B">
      <w:pPr>
        <w:spacing w:before="120" w:after="120"/>
        <w:jc w:val="both"/>
        <w:rPr>
          <w:rFonts w:ascii="Arial" w:hAnsi="Arial" w:cs="Arial"/>
          <w:sz w:val="20"/>
          <w:szCs w:val="20"/>
        </w:rPr>
      </w:pPr>
      <w:r w:rsidRPr="00932CF2">
        <w:rPr>
          <w:rFonts w:ascii="Arial" w:hAnsi="Arial" w:cs="Arial"/>
          <w:sz w:val="20"/>
          <w:szCs w:val="20"/>
        </w:rPr>
        <w:t>Razmatraj</w:t>
      </w:r>
      <w:r>
        <w:rPr>
          <w:rFonts w:ascii="Arial" w:hAnsi="Arial" w:cs="Arial"/>
          <w:sz w:val="20"/>
          <w:szCs w:val="20"/>
        </w:rPr>
        <w:t>u</w:t>
      </w:r>
      <w:r w:rsidRPr="00932CF2">
        <w:rPr>
          <w:rFonts w:ascii="Arial" w:hAnsi="Arial" w:cs="Arial"/>
          <w:sz w:val="20"/>
          <w:szCs w:val="20"/>
        </w:rPr>
        <w:t xml:space="preserve"> </w:t>
      </w:r>
      <w:r>
        <w:rPr>
          <w:rFonts w:ascii="Arial" w:hAnsi="Arial" w:cs="Arial"/>
          <w:sz w:val="20"/>
          <w:szCs w:val="20"/>
        </w:rPr>
        <w:t>se</w:t>
      </w:r>
      <w:r w:rsidRPr="00932CF2">
        <w:rPr>
          <w:rFonts w:ascii="Arial" w:hAnsi="Arial" w:cs="Arial"/>
          <w:sz w:val="20"/>
          <w:szCs w:val="20"/>
        </w:rPr>
        <w:t xml:space="preserve"> izvješća s mišljenjem i prijedlogom stručnog povjerenstva, Odluke  Matičnog odbora i Ocjene nastupnog  predavanja za izbor u:</w:t>
      </w:r>
    </w:p>
    <w:p w:rsidR="00932CF2" w:rsidRDefault="00932CF2" w:rsidP="00932CF2">
      <w:pPr>
        <w:spacing w:before="120" w:after="120"/>
        <w:ind w:left="284" w:hanging="284"/>
        <w:jc w:val="both"/>
        <w:rPr>
          <w:rFonts w:ascii="Arial" w:hAnsi="Arial" w:cs="Arial"/>
          <w:sz w:val="20"/>
          <w:szCs w:val="20"/>
        </w:rPr>
      </w:pPr>
      <w:r w:rsidRPr="00932CF2">
        <w:rPr>
          <w:rFonts w:ascii="Arial" w:hAnsi="Arial" w:cs="Arial"/>
          <w:sz w:val="20"/>
          <w:szCs w:val="20"/>
        </w:rPr>
        <w:t>a)</w:t>
      </w:r>
      <w:r>
        <w:rPr>
          <w:rFonts w:ascii="Arial" w:hAnsi="Arial" w:cs="Arial"/>
          <w:sz w:val="20"/>
          <w:szCs w:val="20"/>
        </w:rPr>
        <w:tab/>
      </w:r>
      <w:r w:rsidRPr="00932CF2">
        <w:rPr>
          <w:rFonts w:ascii="Arial" w:hAnsi="Arial" w:cs="Arial"/>
          <w:sz w:val="20"/>
          <w:szCs w:val="20"/>
        </w:rPr>
        <w:t xml:space="preserve">naslovno umjetničko - nastavno zvanje docent, za umjetničko područje, polje filmska umjetnost (filmske, elektroničke i medijske umjetnosti pokretnih slika), grana režija, pristupnik Antonio Nuić </w:t>
      </w:r>
    </w:p>
    <w:p w:rsidR="00932CF2" w:rsidRDefault="00932CF2" w:rsidP="00932CF2">
      <w:pPr>
        <w:spacing w:before="120" w:after="120"/>
        <w:ind w:left="284"/>
        <w:jc w:val="both"/>
        <w:rPr>
          <w:rFonts w:ascii="Arial" w:hAnsi="Arial" w:cs="Arial"/>
          <w:sz w:val="20"/>
          <w:szCs w:val="20"/>
        </w:rPr>
      </w:pPr>
      <w:r w:rsidRPr="00932CF2">
        <w:rPr>
          <w:rFonts w:ascii="Arial" w:hAnsi="Arial" w:cs="Arial"/>
          <w:sz w:val="20"/>
          <w:szCs w:val="20"/>
        </w:rPr>
        <w:t xml:space="preserve">Podijeljeni su glasački listići te se utvrđuje da glasuje ukupno </w:t>
      </w:r>
      <w:r>
        <w:rPr>
          <w:rFonts w:ascii="Arial" w:hAnsi="Arial" w:cs="Arial"/>
          <w:sz w:val="20"/>
          <w:szCs w:val="20"/>
        </w:rPr>
        <w:t>47</w:t>
      </w:r>
      <w:r w:rsidRPr="00932CF2">
        <w:rPr>
          <w:rFonts w:ascii="Arial" w:hAnsi="Arial" w:cs="Arial"/>
          <w:sz w:val="20"/>
          <w:szCs w:val="20"/>
        </w:rPr>
        <w:t xml:space="preserve"> član</w:t>
      </w:r>
      <w:r>
        <w:rPr>
          <w:rFonts w:ascii="Arial" w:hAnsi="Arial" w:cs="Arial"/>
          <w:sz w:val="20"/>
          <w:szCs w:val="20"/>
        </w:rPr>
        <w:t>ova</w:t>
      </w:r>
      <w:r w:rsidRPr="00932CF2">
        <w:rPr>
          <w:rFonts w:ascii="Arial" w:hAnsi="Arial" w:cs="Arial"/>
          <w:sz w:val="20"/>
          <w:szCs w:val="20"/>
        </w:rPr>
        <w:t xml:space="preserve"> vijeća, te da je 4</w:t>
      </w:r>
      <w:r>
        <w:rPr>
          <w:rFonts w:ascii="Arial" w:hAnsi="Arial" w:cs="Arial"/>
          <w:sz w:val="20"/>
          <w:szCs w:val="20"/>
        </w:rPr>
        <w:t>5</w:t>
      </w:r>
      <w:r w:rsidRPr="00932CF2">
        <w:rPr>
          <w:rFonts w:ascii="Arial" w:hAnsi="Arial" w:cs="Arial"/>
          <w:sz w:val="20"/>
          <w:szCs w:val="20"/>
        </w:rPr>
        <w:t xml:space="preserve"> za</w:t>
      </w:r>
      <w:r>
        <w:rPr>
          <w:rFonts w:ascii="Arial" w:hAnsi="Arial" w:cs="Arial"/>
          <w:sz w:val="20"/>
          <w:szCs w:val="20"/>
        </w:rPr>
        <w:t>, 1 protiv</w:t>
      </w:r>
      <w:r w:rsidRPr="00932CF2">
        <w:rPr>
          <w:rFonts w:ascii="Arial" w:hAnsi="Arial" w:cs="Arial"/>
          <w:sz w:val="20"/>
          <w:szCs w:val="20"/>
        </w:rPr>
        <w:t xml:space="preserve"> i </w:t>
      </w:r>
      <w:r>
        <w:rPr>
          <w:rFonts w:ascii="Arial" w:hAnsi="Arial" w:cs="Arial"/>
          <w:sz w:val="20"/>
          <w:szCs w:val="20"/>
        </w:rPr>
        <w:t>1</w:t>
      </w:r>
      <w:r w:rsidRPr="00932CF2">
        <w:rPr>
          <w:rFonts w:ascii="Arial" w:hAnsi="Arial" w:cs="Arial"/>
          <w:sz w:val="20"/>
          <w:szCs w:val="20"/>
        </w:rPr>
        <w:t xml:space="preserve"> nevažeć</w:t>
      </w:r>
      <w:r>
        <w:rPr>
          <w:rFonts w:ascii="Arial" w:hAnsi="Arial" w:cs="Arial"/>
          <w:sz w:val="20"/>
          <w:szCs w:val="20"/>
        </w:rPr>
        <w:t>i</w:t>
      </w:r>
      <w:r w:rsidRPr="00932CF2">
        <w:rPr>
          <w:rFonts w:ascii="Arial" w:hAnsi="Arial" w:cs="Arial"/>
          <w:sz w:val="20"/>
          <w:szCs w:val="20"/>
        </w:rPr>
        <w:t xml:space="preserve"> za izvješće i izbor.</w:t>
      </w:r>
    </w:p>
    <w:p w:rsidR="00932CF2" w:rsidRPr="00932CF2" w:rsidRDefault="00932CF2" w:rsidP="00932CF2">
      <w:pPr>
        <w:spacing w:before="120" w:after="120"/>
        <w:ind w:left="284"/>
        <w:jc w:val="both"/>
        <w:rPr>
          <w:rFonts w:ascii="Arial" w:hAnsi="Arial" w:cs="Arial"/>
          <w:sz w:val="20"/>
          <w:szCs w:val="20"/>
        </w:rPr>
      </w:pPr>
      <w:r w:rsidRPr="00932CF2">
        <w:rPr>
          <w:rFonts w:ascii="Arial" w:hAnsi="Arial" w:cs="Arial"/>
          <w:sz w:val="20"/>
          <w:szCs w:val="20"/>
        </w:rPr>
        <w:t xml:space="preserve">Potom dekan proglašava da je većinom glasova </w:t>
      </w:r>
      <w:r>
        <w:rPr>
          <w:rFonts w:ascii="Arial" w:hAnsi="Arial" w:cs="Arial"/>
          <w:sz w:val="20"/>
          <w:szCs w:val="20"/>
        </w:rPr>
        <w:t>Antonio Nuić</w:t>
      </w:r>
      <w:r w:rsidRPr="00932CF2">
        <w:rPr>
          <w:rFonts w:ascii="Arial" w:hAnsi="Arial" w:cs="Arial"/>
          <w:sz w:val="20"/>
          <w:szCs w:val="20"/>
        </w:rPr>
        <w:t xml:space="preserve"> izabran u </w:t>
      </w:r>
      <w:r>
        <w:rPr>
          <w:rFonts w:ascii="Arial" w:hAnsi="Arial" w:cs="Arial"/>
          <w:sz w:val="20"/>
          <w:szCs w:val="20"/>
        </w:rPr>
        <w:t xml:space="preserve">naslovno umjetničko - </w:t>
      </w:r>
      <w:r w:rsidRPr="00932CF2">
        <w:rPr>
          <w:rFonts w:ascii="Arial" w:hAnsi="Arial" w:cs="Arial"/>
          <w:sz w:val="20"/>
          <w:szCs w:val="20"/>
        </w:rPr>
        <w:t>nastavno zvanje docent, za umjetničko područje, polje filmska umjetnost (filmske, elektroničke i medijske umjetnosti pokretnih slika), grana režija</w:t>
      </w:r>
      <w:r>
        <w:rPr>
          <w:rFonts w:ascii="Arial" w:hAnsi="Arial" w:cs="Arial"/>
          <w:sz w:val="20"/>
          <w:szCs w:val="20"/>
        </w:rPr>
        <w:t>,</w:t>
      </w:r>
      <w:r w:rsidRPr="00932CF2">
        <w:rPr>
          <w:rFonts w:ascii="Arial" w:hAnsi="Arial" w:cs="Arial"/>
          <w:sz w:val="20"/>
          <w:szCs w:val="20"/>
        </w:rPr>
        <w:t xml:space="preserve"> te će predmet biti poslan Vijeću umjetničkog područja na potvrdu.</w:t>
      </w:r>
    </w:p>
    <w:p w:rsidR="00932CF2" w:rsidRDefault="00932CF2" w:rsidP="00932CF2">
      <w:pPr>
        <w:spacing w:before="120" w:after="120"/>
        <w:ind w:left="284" w:hanging="284"/>
        <w:jc w:val="both"/>
        <w:rPr>
          <w:rFonts w:ascii="Arial" w:hAnsi="Arial" w:cs="Arial"/>
          <w:sz w:val="20"/>
          <w:szCs w:val="20"/>
        </w:rPr>
      </w:pPr>
      <w:r w:rsidRPr="00932CF2">
        <w:rPr>
          <w:rFonts w:ascii="Arial" w:hAnsi="Arial" w:cs="Arial"/>
          <w:sz w:val="20"/>
          <w:szCs w:val="20"/>
        </w:rPr>
        <w:t>b)</w:t>
      </w:r>
      <w:r w:rsidRPr="00932CF2">
        <w:rPr>
          <w:rFonts w:ascii="Arial" w:hAnsi="Arial" w:cs="Arial"/>
          <w:sz w:val="20"/>
          <w:szCs w:val="20"/>
        </w:rPr>
        <w:tab/>
        <w:t xml:space="preserve">umjetničko-nastavno zvanje docenta, za umjetničko područje, polje kazališna umjetnost (scenske i medijske umjetnosti), grana kazališna režija, pristupnik Nikola Eterović </w:t>
      </w:r>
    </w:p>
    <w:p w:rsidR="00932CF2" w:rsidRDefault="00932CF2" w:rsidP="00932CF2">
      <w:pPr>
        <w:spacing w:before="120" w:after="120"/>
        <w:ind w:left="284" w:hanging="284"/>
        <w:jc w:val="both"/>
        <w:rPr>
          <w:rFonts w:ascii="Arial" w:hAnsi="Arial" w:cs="Arial"/>
          <w:sz w:val="20"/>
          <w:szCs w:val="20"/>
        </w:rPr>
      </w:pPr>
      <w:r>
        <w:rPr>
          <w:rFonts w:ascii="Arial" w:hAnsi="Arial" w:cs="Arial"/>
          <w:sz w:val="20"/>
          <w:szCs w:val="20"/>
        </w:rPr>
        <w:tab/>
        <w:t>Izvješće se jednoglasno prihvaća.</w:t>
      </w:r>
    </w:p>
    <w:p w:rsidR="00C63927" w:rsidRPr="00DF51BE" w:rsidRDefault="00C63927" w:rsidP="00C41462">
      <w:pPr>
        <w:spacing w:before="240" w:after="120"/>
        <w:ind w:left="426" w:hanging="426"/>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sidR="0071251F">
        <w:rPr>
          <w:rFonts w:ascii="Arial" w:hAnsi="Arial" w:cs="Arial"/>
          <w:b/>
          <w:sz w:val="20"/>
          <w:szCs w:val="20"/>
        </w:rPr>
        <w:t>9</w:t>
      </w:r>
      <w:r w:rsidRPr="00DF51BE">
        <w:rPr>
          <w:rFonts w:ascii="Arial" w:hAnsi="Arial" w:cs="Arial"/>
          <w:b/>
          <w:sz w:val="20"/>
          <w:szCs w:val="20"/>
        </w:rPr>
        <w:t xml:space="preserve">. </w:t>
      </w:r>
    </w:p>
    <w:p w:rsidR="00932CF2" w:rsidRDefault="00932CF2" w:rsidP="00932CF2">
      <w:pPr>
        <w:spacing w:before="120" w:after="120"/>
        <w:jc w:val="both"/>
        <w:rPr>
          <w:rFonts w:ascii="Arial" w:hAnsi="Arial" w:cs="Arial"/>
          <w:sz w:val="20"/>
          <w:szCs w:val="20"/>
        </w:rPr>
      </w:pPr>
      <w:r w:rsidRPr="00932CF2">
        <w:rPr>
          <w:rFonts w:ascii="Arial" w:hAnsi="Arial" w:cs="Arial"/>
          <w:sz w:val="20"/>
          <w:szCs w:val="20"/>
        </w:rPr>
        <w:t>Razmatra</w:t>
      </w:r>
      <w:r>
        <w:rPr>
          <w:rFonts w:ascii="Arial" w:hAnsi="Arial" w:cs="Arial"/>
          <w:sz w:val="20"/>
          <w:szCs w:val="20"/>
        </w:rPr>
        <w:t xml:space="preserve"> se</w:t>
      </w:r>
      <w:r w:rsidRPr="00932CF2">
        <w:rPr>
          <w:rFonts w:ascii="Arial" w:hAnsi="Arial" w:cs="Arial"/>
          <w:sz w:val="20"/>
          <w:szCs w:val="20"/>
        </w:rPr>
        <w:t xml:space="preserve"> izvješć</w:t>
      </w:r>
      <w:r>
        <w:rPr>
          <w:rFonts w:ascii="Arial" w:hAnsi="Arial" w:cs="Arial"/>
          <w:sz w:val="20"/>
          <w:szCs w:val="20"/>
        </w:rPr>
        <w:t>e</w:t>
      </w:r>
      <w:r w:rsidRPr="00932CF2">
        <w:rPr>
          <w:rFonts w:ascii="Arial" w:hAnsi="Arial" w:cs="Arial"/>
          <w:sz w:val="20"/>
          <w:szCs w:val="20"/>
        </w:rPr>
        <w:t xml:space="preserve"> i izbor u suradničko zvanje asistenta za umjetničko područje, polje: plesna umjetnost i umjetnost pokreta, grana suvremeni balet </w:t>
      </w:r>
    </w:p>
    <w:p w:rsidR="002701A1" w:rsidRPr="002701A1" w:rsidRDefault="002701A1" w:rsidP="002701A1">
      <w:pPr>
        <w:spacing w:before="120" w:after="120"/>
        <w:jc w:val="both"/>
        <w:rPr>
          <w:rFonts w:ascii="Arial" w:hAnsi="Arial" w:cs="Arial"/>
          <w:sz w:val="20"/>
          <w:szCs w:val="20"/>
        </w:rPr>
      </w:pPr>
      <w:r w:rsidRPr="002701A1">
        <w:rPr>
          <w:rFonts w:ascii="Arial" w:hAnsi="Arial" w:cs="Arial"/>
          <w:sz w:val="20"/>
          <w:szCs w:val="20"/>
        </w:rPr>
        <w:t>Podijeljeni su glasački listići te se utvrđuje da glasuje ukupno 47 članova vijeća, te da je 45 za</w:t>
      </w:r>
      <w:r>
        <w:rPr>
          <w:rFonts w:ascii="Arial" w:hAnsi="Arial" w:cs="Arial"/>
          <w:sz w:val="20"/>
          <w:szCs w:val="20"/>
        </w:rPr>
        <w:t xml:space="preserve"> Irmu Omerzo</w:t>
      </w:r>
      <w:r w:rsidRPr="002701A1">
        <w:rPr>
          <w:rFonts w:ascii="Arial" w:hAnsi="Arial" w:cs="Arial"/>
          <w:sz w:val="20"/>
          <w:szCs w:val="20"/>
        </w:rPr>
        <w:t xml:space="preserve">v i </w:t>
      </w:r>
      <w:r>
        <w:rPr>
          <w:rFonts w:ascii="Arial" w:hAnsi="Arial" w:cs="Arial"/>
          <w:sz w:val="20"/>
          <w:szCs w:val="20"/>
        </w:rPr>
        <w:t>2</w:t>
      </w:r>
      <w:r w:rsidRPr="002701A1">
        <w:rPr>
          <w:rFonts w:ascii="Arial" w:hAnsi="Arial" w:cs="Arial"/>
          <w:sz w:val="20"/>
          <w:szCs w:val="20"/>
        </w:rPr>
        <w:t xml:space="preserve"> nevažeć</w:t>
      </w:r>
      <w:r>
        <w:rPr>
          <w:rFonts w:ascii="Arial" w:hAnsi="Arial" w:cs="Arial"/>
          <w:sz w:val="20"/>
          <w:szCs w:val="20"/>
        </w:rPr>
        <w:t>a</w:t>
      </w:r>
      <w:r w:rsidRPr="002701A1">
        <w:rPr>
          <w:rFonts w:ascii="Arial" w:hAnsi="Arial" w:cs="Arial"/>
          <w:sz w:val="20"/>
          <w:szCs w:val="20"/>
        </w:rPr>
        <w:t xml:space="preserve"> za izvješće i izbor.</w:t>
      </w:r>
    </w:p>
    <w:p w:rsidR="00932CF2" w:rsidRPr="002701A1" w:rsidRDefault="002701A1" w:rsidP="002701A1">
      <w:pPr>
        <w:spacing w:before="120" w:after="120"/>
        <w:jc w:val="both"/>
        <w:rPr>
          <w:rFonts w:ascii="Arial" w:hAnsi="Arial" w:cs="Arial"/>
          <w:sz w:val="20"/>
          <w:szCs w:val="20"/>
        </w:rPr>
      </w:pPr>
      <w:r w:rsidRPr="002701A1">
        <w:rPr>
          <w:rFonts w:ascii="Arial" w:hAnsi="Arial" w:cs="Arial"/>
          <w:sz w:val="20"/>
          <w:szCs w:val="20"/>
        </w:rPr>
        <w:t xml:space="preserve">Potom dekan proglašava da je većinom glasova </w:t>
      </w:r>
      <w:r>
        <w:rPr>
          <w:rFonts w:ascii="Arial" w:hAnsi="Arial" w:cs="Arial"/>
          <w:sz w:val="20"/>
          <w:szCs w:val="20"/>
        </w:rPr>
        <w:t>Irma Omerzo</w:t>
      </w:r>
      <w:r w:rsidRPr="002701A1">
        <w:rPr>
          <w:rFonts w:ascii="Arial" w:hAnsi="Arial" w:cs="Arial"/>
          <w:sz w:val="20"/>
          <w:szCs w:val="20"/>
        </w:rPr>
        <w:t xml:space="preserve"> izabran</w:t>
      </w:r>
      <w:r>
        <w:rPr>
          <w:rFonts w:ascii="Arial" w:hAnsi="Arial" w:cs="Arial"/>
          <w:sz w:val="20"/>
          <w:szCs w:val="20"/>
        </w:rPr>
        <w:t>a</w:t>
      </w:r>
      <w:r w:rsidRPr="002701A1">
        <w:rPr>
          <w:rFonts w:ascii="Arial" w:hAnsi="Arial" w:cs="Arial"/>
          <w:sz w:val="20"/>
          <w:szCs w:val="20"/>
        </w:rPr>
        <w:t xml:space="preserve"> u suradničko zvanje asistenta za umjetničko područje, polje: plesna umjetnost i umjetnost pokreta, grana suvremeni balet, te će predmet biti poslan Vijeću umjetničkog područja na potvrdu.</w:t>
      </w:r>
    </w:p>
    <w:p w:rsidR="00AA5487" w:rsidRPr="00DF51BE" w:rsidRDefault="00AA5487" w:rsidP="00F671EA">
      <w:pPr>
        <w:spacing w:before="240" w:after="12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w:t>
      </w:r>
      <w:r w:rsidR="00271444">
        <w:rPr>
          <w:rFonts w:ascii="Arial" w:hAnsi="Arial" w:cs="Arial"/>
          <w:b/>
          <w:sz w:val="20"/>
          <w:szCs w:val="20"/>
        </w:rPr>
        <w:t>10</w:t>
      </w:r>
      <w:r w:rsidRPr="00DF51BE">
        <w:rPr>
          <w:rFonts w:ascii="Arial" w:hAnsi="Arial" w:cs="Arial"/>
          <w:b/>
          <w:sz w:val="20"/>
          <w:szCs w:val="20"/>
        </w:rPr>
        <w:t xml:space="preserve">. </w:t>
      </w:r>
    </w:p>
    <w:p w:rsidR="00EE5B7B" w:rsidRPr="00EE5B7B" w:rsidRDefault="00EE5B7B" w:rsidP="00EE5B7B">
      <w:pPr>
        <w:jc w:val="both"/>
        <w:rPr>
          <w:rFonts w:ascii="Arial" w:hAnsi="Arial" w:cs="Arial"/>
          <w:sz w:val="20"/>
          <w:szCs w:val="20"/>
        </w:rPr>
      </w:pPr>
      <w:r w:rsidRPr="00EE5B7B">
        <w:rPr>
          <w:rFonts w:ascii="Arial" w:hAnsi="Arial" w:cs="Arial"/>
          <w:sz w:val="20"/>
          <w:szCs w:val="20"/>
        </w:rPr>
        <w:t>Dono</w:t>
      </w:r>
      <w:r>
        <w:rPr>
          <w:rFonts w:ascii="Arial" w:hAnsi="Arial" w:cs="Arial"/>
          <w:sz w:val="20"/>
          <w:szCs w:val="20"/>
        </w:rPr>
        <w:t>si se</w:t>
      </w:r>
      <w:r w:rsidRPr="00EE5B7B">
        <w:rPr>
          <w:rFonts w:ascii="Arial" w:hAnsi="Arial" w:cs="Arial"/>
          <w:sz w:val="20"/>
          <w:szCs w:val="20"/>
        </w:rPr>
        <w:t xml:space="preserve"> odluke o raspisivanju natječaja i imenovanju stručnog povjerenstva za izbor u:</w:t>
      </w:r>
    </w:p>
    <w:p w:rsidR="00EE5B7B" w:rsidRDefault="00EE5B7B" w:rsidP="00EE5B7B">
      <w:pPr>
        <w:spacing w:before="120"/>
        <w:ind w:left="284" w:hanging="284"/>
        <w:jc w:val="both"/>
        <w:rPr>
          <w:rFonts w:ascii="Arial" w:hAnsi="Arial" w:cs="Arial"/>
          <w:sz w:val="20"/>
          <w:szCs w:val="20"/>
        </w:rPr>
      </w:pPr>
      <w:r w:rsidRPr="00EE5B7B">
        <w:rPr>
          <w:rFonts w:ascii="Arial" w:hAnsi="Arial" w:cs="Arial"/>
          <w:sz w:val="20"/>
          <w:szCs w:val="20"/>
        </w:rPr>
        <w:t>a)</w:t>
      </w:r>
      <w:r w:rsidRPr="00EE5B7B">
        <w:rPr>
          <w:rFonts w:ascii="Arial" w:hAnsi="Arial" w:cs="Arial"/>
          <w:sz w:val="20"/>
          <w:szCs w:val="20"/>
        </w:rPr>
        <w:tab/>
        <w:t>znanstveno-nastavno zvanje i radno mjesto docent, u znanstvenom području: humanističke znanosti, znanstveno polje: znanost o umjetnosti na neodređeno vrijeme, s nepunim radnim vremenom (50% radnog vremena u odnosu na puno radno vrijeme)</w:t>
      </w:r>
      <w:r>
        <w:rPr>
          <w:rFonts w:ascii="Arial" w:hAnsi="Arial" w:cs="Arial"/>
          <w:sz w:val="20"/>
          <w:szCs w:val="20"/>
        </w:rPr>
        <w:t xml:space="preserve"> u sastavu:</w:t>
      </w:r>
    </w:p>
    <w:p w:rsidR="00031BA9" w:rsidRDefault="00EE5B7B" w:rsidP="00EE5B7B">
      <w:pPr>
        <w:spacing w:before="120"/>
        <w:ind w:left="284"/>
        <w:jc w:val="both"/>
        <w:rPr>
          <w:rFonts w:ascii="Arial" w:hAnsi="Arial" w:cs="Arial"/>
          <w:sz w:val="20"/>
          <w:szCs w:val="20"/>
        </w:rPr>
      </w:pPr>
      <w:r>
        <w:rPr>
          <w:rFonts w:ascii="Arial" w:hAnsi="Arial" w:cs="Arial"/>
          <w:sz w:val="20"/>
          <w:szCs w:val="20"/>
        </w:rPr>
        <w:t>1.</w:t>
      </w:r>
      <w:r>
        <w:rPr>
          <w:rFonts w:ascii="Arial" w:hAnsi="Arial" w:cs="Arial"/>
          <w:sz w:val="20"/>
          <w:szCs w:val="20"/>
        </w:rPr>
        <w:tab/>
        <w:t>doc</w:t>
      </w:r>
      <w:r w:rsidR="00031BA9">
        <w:rPr>
          <w:rFonts w:ascii="Arial" w:hAnsi="Arial" w:cs="Arial"/>
          <w:sz w:val="20"/>
          <w:szCs w:val="20"/>
        </w:rPr>
        <w:t xml:space="preserve">. art. </w:t>
      </w:r>
      <w:r>
        <w:rPr>
          <w:rFonts w:ascii="Arial" w:hAnsi="Arial" w:cs="Arial"/>
          <w:sz w:val="20"/>
          <w:szCs w:val="20"/>
        </w:rPr>
        <w:t>Nataša Govedić, dr. sc.</w:t>
      </w:r>
    </w:p>
    <w:p w:rsidR="00031BA9" w:rsidRPr="00EE5B7B" w:rsidRDefault="00EE5B7B" w:rsidP="00EE5B7B">
      <w:pPr>
        <w:pStyle w:val="ListParagraph"/>
        <w:numPr>
          <w:ilvl w:val="0"/>
          <w:numId w:val="31"/>
        </w:numPr>
        <w:ind w:hanging="436"/>
        <w:jc w:val="both"/>
        <w:rPr>
          <w:rFonts w:ascii="Arial" w:hAnsi="Arial" w:cs="Arial"/>
          <w:sz w:val="20"/>
          <w:szCs w:val="20"/>
        </w:rPr>
      </w:pPr>
      <w:r>
        <w:rPr>
          <w:rFonts w:ascii="Arial" w:hAnsi="Arial" w:cs="Arial"/>
          <w:sz w:val="20"/>
          <w:szCs w:val="20"/>
        </w:rPr>
        <w:t>red</w:t>
      </w:r>
      <w:r w:rsidR="00031BA9" w:rsidRPr="00EE5B7B">
        <w:rPr>
          <w:rFonts w:ascii="Arial" w:hAnsi="Arial" w:cs="Arial"/>
          <w:sz w:val="20"/>
          <w:szCs w:val="20"/>
        </w:rPr>
        <w:t xml:space="preserve">. prof. art. </w:t>
      </w:r>
      <w:r>
        <w:rPr>
          <w:rFonts w:ascii="Arial" w:hAnsi="Arial" w:cs="Arial"/>
          <w:sz w:val="20"/>
          <w:szCs w:val="20"/>
        </w:rPr>
        <w:t>Sibila Petlevski, dr. sc.</w:t>
      </w:r>
    </w:p>
    <w:p w:rsidR="00031BA9" w:rsidRPr="00EE5B7B" w:rsidRDefault="00031BA9" w:rsidP="00EE5B7B">
      <w:pPr>
        <w:pStyle w:val="ListParagraph"/>
        <w:numPr>
          <w:ilvl w:val="0"/>
          <w:numId w:val="31"/>
        </w:numPr>
        <w:ind w:hanging="436"/>
        <w:jc w:val="both"/>
        <w:rPr>
          <w:rFonts w:ascii="Arial" w:hAnsi="Arial" w:cs="Arial"/>
          <w:sz w:val="20"/>
          <w:szCs w:val="20"/>
        </w:rPr>
      </w:pPr>
      <w:r w:rsidRPr="00EE5B7B">
        <w:rPr>
          <w:rFonts w:ascii="Arial" w:hAnsi="Arial" w:cs="Arial"/>
          <w:sz w:val="20"/>
          <w:szCs w:val="20"/>
        </w:rPr>
        <w:lastRenderedPageBreak/>
        <w:t xml:space="preserve">red. prof. art. </w:t>
      </w:r>
      <w:r w:rsidR="00EE5B7B">
        <w:rPr>
          <w:rFonts w:ascii="Arial" w:hAnsi="Arial" w:cs="Arial"/>
          <w:sz w:val="20"/>
          <w:szCs w:val="20"/>
        </w:rPr>
        <w:t>Vjeran Zuppa dr. sc.</w:t>
      </w:r>
      <w:r w:rsidRPr="00EE5B7B">
        <w:rPr>
          <w:rFonts w:ascii="Arial" w:hAnsi="Arial" w:cs="Arial"/>
          <w:sz w:val="20"/>
          <w:szCs w:val="20"/>
        </w:rPr>
        <w:t>, u mirovini</w:t>
      </w:r>
    </w:p>
    <w:p w:rsidR="00EE5B7B" w:rsidRDefault="00EE5B7B" w:rsidP="00EE5B7B">
      <w:pPr>
        <w:spacing w:before="120"/>
        <w:ind w:left="284" w:hanging="284"/>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EE5B7B">
        <w:rPr>
          <w:rFonts w:ascii="Arial" w:hAnsi="Arial" w:cs="Arial"/>
          <w:sz w:val="20"/>
          <w:szCs w:val="20"/>
        </w:rPr>
        <w:t>naslovno umjetničko</w:t>
      </w:r>
      <w:r>
        <w:rPr>
          <w:rFonts w:ascii="Arial" w:hAnsi="Arial" w:cs="Arial"/>
          <w:sz w:val="20"/>
          <w:szCs w:val="20"/>
        </w:rPr>
        <w:t xml:space="preserve"> </w:t>
      </w:r>
      <w:r w:rsidRPr="00EE5B7B">
        <w:rPr>
          <w:rFonts w:ascii="Arial" w:hAnsi="Arial" w:cs="Arial"/>
          <w:sz w:val="20"/>
          <w:szCs w:val="20"/>
        </w:rPr>
        <w:t>-</w:t>
      </w:r>
      <w:r>
        <w:rPr>
          <w:rFonts w:ascii="Arial" w:hAnsi="Arial" w:cs="Arial"/>
          <w:sz w:val="20"/>
          <w:szCs w:val="20"/>
        </w:rPr>
        <w:t xml:space="preserve"> </w:t>
      </w:r>
      <w:r w:rsidRPr="00EE5B7B">
        <w:rPr>
          <w:rFonts w:ascii="Arial" w:hAnsi="Arial" w:cs="Arial"/>
          <w:sz w:val="20"/>
          <w:szCs w:val="20"/>
        </w:rPr>
        <w:t>nastavno zvanje docenta za umjetničko područje, polje plesna umjetnost i umjetnost pokreta, scensko kretanje ( 2 izvršitelja )</w:t>
      </w:r>
      <w:r>
        <w:rPr>
          <w:rFonts w:ascii="Arial" w:hAnsi="Arial" w:cs="Arial"/>
          <w:sz w:val="20"/>
          <w:szCs w:val="20"/>
        </w:rPr>
        <w:t xml:space="preserve"> u sastavu:</w:t>
      </w:r>
    </w:p>
    <w:p w:rsidR="00031BA9" w:rsidRPr="00031BA9" w:rsidRDefault="00031BA9" w:rsidP="00EE5B7B">
      <w:pPr>
        <w:pStyle w:val="ListParagraph"/>
        <w:spacing w:before="120"/>
        <w:ind w:left="284"/>
        <w:jc w:val="both"/>
        <w:rPr>
          <w:rFonts w:ascii="Arial" w:hAnsi="Arial" w:cs="Arial"/>
          <w:sz w:val="20"/>
          <w:szCs w:val="20"/>
        </w:rPr>
      </w:pPr>
      <w:r w:rsidRPr="00031BA9">
        <w:rPr>
          <w:rFonts w:ascii="Arial" w:hAnsi="Arial" w:cs="Arial"/>
          <w:sz w:val="20"/>
          <w:szCs w:val="20"/>
        </w:rPr>
        <w:t>1.</w:t>
      </w:r>
      <w:r w:rsidRPr="00031BA9">
        <w:rPr>
          <w:rFonts w:ascii="Arial" w:hAnsi="Arial" w:cs="Arial"/>
          <w:sz w:val="20"/>
          <w:szCs w:val="20"/>
        </w:rPr>
        <w:tab/>
        <w:t xml:space="preserve">izv. prof. art. </w:t>
      </w:r>
      <w:r w:rsidR="00EE5B7B">
        <w:rPr>
          <w:rFonts w:ascii="Arial" w:hAnsi="Arial" w:cs="Arial"/>
          <w:sz w:val="20"/>
          <w:szCs w:val="20"/>
        </w:rPr>
        <w:t>Ksenija Zec</w:t>
      </w:r>
      <w:r w:rsidRPr="00031BA9">
        <w:rPr>
          <w:rFonts w:ascii="Arial" w:hAnsi="Arial" w:cs="Arial"/>
          <w:sz w:val="20"/>
          <w:szCs w:val="20"/>
        </w:rPr>
        <w:t xml:space="preserve"> </w:t>
      </w:r>
    </w:p>
    <w:p w:rsidR="00031BA9" w:rsidRPr="00031BA9" w:rsidRDefault="00031BA9" w:rsidP="00EE5B7B">
      <w:pPr>
        <w:pStyle w:val="ListParagraph"/>
        <w:ind w:left="284"/>
        <w:jc w:val="both"/>
        <w:rPr>
          <w:rFonts w:ascii="Arial" w:hAnsi="Arial" w:cs="Arial"/>
          <w:sz w:val="20"/>
          <w:szCs w:val="20"/>
        </w:rPr>
      </w:pPr>
      <w:r w:rsidRPr="00031BA9">
        <w:rPr>
          <w:rFonts w:ascii="Arial" w:hAnsi="Arial" w:cs="Arial"/>
          <w:sz w:val="20"/>
          <w:szCs w:val="20"/>
        </w:rPr>
        <w:t>2.</w:t>
      </w:r>
      <w:r w:rsidRPr="00031BA9">
        <w:rPr>
          <w:rFonts w:ascii="Arial" w:hAnsi="Arial" w:cs="Arial"/>
          <w:sz w:val="20"/>
          <w:szCs w:val="20"/>
        </w:rPr>
        <w:tab/>
      </w:r>
      <w:r w:rsidR="00EE5B7B">
        <w:rPr>
          <w:rFonts w:ascii="Arial" w:hAnsi="Arial" w:cs="Arial"/>
          <w:sz w:val="20"/>
          <w:szCs w:val="20"/>
        </w:rPr>
        <w:t>izv</w:t>
      </w:r>
      <w:r w:rsidRPr="00031BA9">
        <w:rPr>
          <w:rFonts w:ascii="Arial" w:hAnsi="Arial" w:cs="Arial"/>
          <w:sz w:val="20"/>
          <w:szCs w:val="20"/>
        </w:rPr>
        <w:t xml:space="preserve">. prof. art. </w:t>
      </w:r>
      <w:r w:rsidR="00EE5B7B">
        <w:rPr>
          <w:rFonts w:ascii="Arial" w:hAnsi="Arial" w:cs="Arial"/>
          <w:sz w:val="20"/>
          <w:szCs w:val="20"/>
        </w:rPr>
        <w:t>Blaženka Kovač Carić</w:t>
      </w:r>
    </w:p>
    <w:p w:rsidR="00031BA9" w:rsidRPr="00031BA9" w:rsidRDefault="00031BA9" w:rsidP="00EE5B7B">
      <w:pPr>
        <w:pStyle w:val="ListParagraph"/>
        <w:ind w:left="284"/>
        <w:jc w:val="both"/>
        <w:rPr>
          <w:rFonts w:ascii="Arial" w:hAnsi="Arial" w:cs="Arial"/>
          <w:sz w:val="20"/>
          <w:szCs w:val="20"/>
        </w:rPr>
      </w:pPr>
      <w:r w:rsidRPr="00031BA9">
        <w:rPr>
          <w:rFonts w:ascii="Arial" w:hAnsi="Arial" w:cs="Arial"/>
          <w:sz w:val="20"/>
          <w:szCs w:val="20"/>
        </w:rPr>
        <w:t>3.</w:t>
      </w:r>
      <w:r w:rsidRPr="00031BA9">
        <w:rPr>
          <w:rFonts w:ascii="Arial" w:hAnsi="Arial" w:cs="Arial"/>
          <w:sz w:val="20"/>
          <w:szCs w:val="20"/>
        </w:rPr>
        <w:tab/>
        <w:t xml:space="preserve">red. prof. art. </w:t>
      </w:r>
      <w:r w:rsidR="00EE5B7B">
        <w:rPr>
          <w:rFonts w:ascii="Arial" w:hAnsi="Arial" w:cs="Arial"/>
          <w:sz w:val="20"/>
          <w:szCs w:val="20"/>
        </w:rPr>
        <w:t>Ivica Boban</w:t>
      </w:r>
      <w:r w:rsidRPr="00031BA9">
        <w:rPr>
          <w:rFonts w:ascii="Arial" w:hAnsi="Arial" w:cs="Arial"/>
          <w:sz w:val="20"/>
          <w:szCs w:val="20"/>
        </w:rPr>
        <w:t>, u mirovini</w:t>
      </w:r>
    </w:p>
    <w:p w:rsidR="007518BB" w:rsidRPr="00F070B7" w:rsidRDefault="007518BB" w:rsidP="00547BA8">
      <w:pPr>
        <w:spacing w:before="240" w:after="120"/>
        <w:jc w:val="both"/>
        <w:rPr>
          <w:rFonts w:ascii="Arial" w:hAnsi="Arial" w:cs="Arial"/>
          <w:b/>
          <w:sz w:val="20"/>
          <w:szCs w:val="20"/>
        </w:rPr>
      </w:pPr>
      <w:r w:rsidRPr="00F070B7">
        <w:rPr>
          <w:rFonts w:ascii="Arial" w:hAnsi="Arial" w:cs="Arial"/>
          <w:b/>
          <w:sz w:val="20"/>
          <w:szCs w:val="20"/>
        </w:rPr>
        <w:t>AD 1</w:t>
      </w:r>
      <w:r w:rsidR="00547BA8">
        <w:rPr>
          <w:rFonts w:ascii="Arial" w:hAnsi="Arial" w:cs="Arial"/>
          <w:b/>
          <w:sz w:val="20"/>
          <w:szCs w:val="20"/>
        </w:rPr>
        <w:t>1</w:t>
      </w:r>
      <w:r w:rsidRPr="00F070B7">
        <w:rPr>
          <w:rFonts w:ascii="Arial" w:hAnsi="Arial" w:cs="Arial"/>
          <w:b/>
          <w:sz w:val="20"/>
          <w:szCs w:val="20"/>
        </w:rPr>
        <w:t xml:space="preserve">. </w:t>
      </w:r>
    </w:p>
    <w:p w:rsidR="009638DB" w:rsidRPr="009638DB" w:rsidRDefault="009638DB" w:rsidP="009638DB">
      <w:pPr>
        <w:spacing w:before="120"/>
        <w:jc w:val="both"/>
        <w:rPr>
          <w:rFonts w:ascii="Arial" w:hAnsi="Arial" w:cs="Arial"/>
          <w:sz w:val="20"/>
          <w:szCs w:val="20"/>
        </w:rPr>
      </w:pPr>
      <w:r w:rsidRPr="009638DB">
        <w:rPr>
          <w:rFonts w:ascii="Arial" w:hAnsi="Arial" w:cs="Arial"/>
          <w:sz w:val="20"/>
          <w:szCs w:val="20"/>
        </w:rPr>
        <w:t xml:space="preserve">Donošenje odluke o raspisivanju natječaja i imenovanju stručnog povjerenstva (po dobivenoj suglasnosti Sveučilišta) za utvrđivanje uvjeta za izbor u:   </w:t>
      </w:r>
    </w:p>
    <w:p w:rsidR="009638DB" w:rsidRDefault="009638DB" w:rsidP="009638DB">
      <w:pPr>
        <w:spacing w:before="120"/>
        <w:ind w:left="425" w:hanging="425"/>
        <w:jc w:val="both"/>
        <w:rPr>
          <w:rFonts w:ascii="Arial" w:hAnsi="Arial" w:cs="Arial"/>
          <w:sz w:val="20"/>
          <w:szCs w:val="20"/>
        </w:rPr>
      </w:pPr>
      <w:r w:rsidRPr="009638DB">
        <w:rPr>
          <w:rFonts w:ascii="Arial" w:hAnsi="Arial" w:cs="Arial"/>
          <w:sz w:val="20"/>
          <w:szCs w:val="20"/>
        </w:rPr>
        <w:t>-</w:t>
      </w:r>
      <w:r w:rsidRPr="009638DB">
        <w:rPr>
          <w:rFonts w:ascii="Arial" w:hAnsi="Arial" w:cs="Arial"/>
          <w:sz w:val="20"/>
          <w:szCs w:val="20"/>
        </w:rPr>
        <w:tab/>
        <w:t xml:space="preserve">umjetničko-nastavno zvanje i radno mjesto izvanredni profesor za umjetničko područje, polje: primijenjena umjetnost </w:t>
      </w:r>
    </w:p>
    <w:p w:rsidR="00401CD6" w:rsidRDefault="00401CD6" w:rsidP="009638DB">
      <w:pPr>
        <w:spacing w:before="120"/>
        <w:ind w:left="425" w:hanging="425"/>
        <w:jc w:val="both"/>
        <w:rPr>
          <w:rFonts w:ascii="Arial" w:hAnsi="Arial" w:cs="Arial"/>
          <w:sz w:val="20"/>
          <w:szCs w:val="20"/>
        </w:rPr>
      </w:pPr>
      <w:r>
        <w:rPr>
          <w:rFonts w:ascii="Arial" w:hAnsi="Arial" w:cs="Arial"/>
          <w:sz w:val="20"/>
          <w:szCs w:val="20"/>
        </w:rPr>
        <w:t>Točka se skida s dnevnog reda.</w:t>
      </w:r>
    </w:p>
    <w:p w:rsidR="005C23DF" w:rsidRDefault="005C23DF" w:rsidP="009638DB">
      <w:pPr>
        <w:spacing w:before="240"/>
        <w:ind w:left="425" w:hanging="425"/>
        <w:jc w:val="both"/>
        <w:rPr>
          <w:rFonts w:ascii="Arial" w:hAnsi="Arial" w:cs="Arial"/>
          <w:b/>
          <w:sz w:val="20"/>
          <w:szCs w:val="20"/>
        </w:rPr>
      </w:pPr>
      <w:r>
        <w:rPr>
          <w:rFonts w:ascii="Arial" w:hAnsi="Arial" w:cs="Arial"/>
          <w:b/>
          <w:sz w:val="20"/>
          <w:szCs w:val="20"/>
        </w:rPr>
        <w:t>AD</w:t>
      </w:r>
      <w:r w:rsidR="000C0E39">
        <w:rPr>
          <w:rFonts w:ascii="Arial" w:hAnsi="Arial" w:cs="Arial"/>
          <w:b/>
          <w:sz w:val="20"/>
          <w:szCs w:val="20"/>
        </w:rPr>
        <w:t xml:space="preserve"> </w:t>
      </w:r>
      <w:r>
        <w:rPr>
          <w:rFonts w:ascii="Arial" w:hAnsi="Arial" w:cs="Arial"/>
          <w:b/>
          <w:sz w:val="20"/>
          <w:szCs w:val="20"/>
        </w:rPr>
        <w:t>1</w:t>
      </w:r>
      <w:r w:rsidR="000C0E39">
        <w:rPr>
          <w:rFonts w:ascii="Arial" w:hAnsi="Arial" w:cs="Arial"/>
          <w:b/>
          <w:sz w:val="20"/>
          <w:szCs w:val="20"/>
        </w:rPr>
        <w:t>2</w:t>
      </w:r>
      <w:r>
        <w:rPr>
          <w:rFonts w:ascii="Arial" w:hAnsi="Arial" w:cs="Arial"/>
          <w:b/>
          <w:sz w:val="20"/>
          <w:szCs w:val="20"/>
        </w:rPr>
        <w:t>.</w:t>
      </w:r>
    </w:p>
    <w:p w:rsidR="00DA5B24" w:rsidRDefault="00BA24FB" w:rsidP="00F363C0">
      <w:pPr>
        <w:spacing w:before="120" w:after="120"/>
        <w:rPr>
          <w:rFonts w:ascii="Arial" w:eastAsia="Courier New" w:hAnsi="Arial" w:cs="Arial"/>
          <w:color w:val="000000"/>
          <w:sz w:val="20"/>
          <w:szCs w:val="20"/>
        </w:rPr>
      </w:pPr>
      <w:r>
        <w:rPr>
          <w:rFonts w:ascii="Arial" w:eastAsia="Courier New" w:hAnsi="Arial" w:cs="Arial"/>
          <w:color w:val="000000"/>
          <w:sz w:val="20"/>
          <w:szCs w:val="20"/>
        </w:rPr>
        <w:t>Molbe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1"/>
        <w:tblW w:w="5107" w:type="pct"/>
        <w:tblInd w:w="-176" w:type="dxa"/>
        <w:tblLook w:val="04A0" w:firstRow="1" w:lastRow="0" w:firstColumn="1" w:lastColumn="0" w:noHBand="0" w:noVBand="1"/>
      </w:tblPr>
      <w:tblGrid>
        <w:gridCol w:w="711"/>
        <w:gridCol w:w="2126"/>
        <w:gridCol w:w="1844"/>
        <w:gridCol w:w="5385"/>
      </w:tblGrid>
      <w:tr w:rsidR="003A4109" w:rsidRPr="00017E53" w:rsidTr="003A4109">
        <w:tc>
          <w:tcPr>
            <w:tcW w:w="353" w:type="pct"/>
          </w:tcPr>
          <w:p w:rsidR="003A4109" w:rsidRPr="00017E53" w:rsidRDefault="003A4109" w:rsidP="00E00CAB">
            <w:pPr>
              <w:spacing w:before="20" w:after="20"/>
              <w:ind w:left="-426" w:firstLine="426"/>
              <w:jc w:val="center"/>
              <w:rPr>
                <w:rFonts w:ascii="Arial" w:hAnsi="Arial" w:cs="Arial"/>
                <w:b/>
                <w:sz w:val="16"/>
                <w:szCs w:val="16"/>
              </w:rPr>
            </w:pPr>
            <w:r w:rsidRPr="00017E53">
              <w:rPr>
                <w:rFonts w:ascii="Arial" w:hAnsi="Arial" w:cs="Arial"/>
                <w:b/>
                <w:sz w:val="16"/>
                <w:szCs w:val="16"/>
              </w:rPr>
              <w:t>R. br.</w:t>
            </w:r>
          </w:p>
        </w:tc>
        <w:tc>
          <w:tcPr>
            <w:tcW w:w="1056" w:type="pct"/>
          </w:tcPr>
          <w:p w:rsidR="003A4109" w:rsidRPr="00017E53" w:rsidRDefault="003A4109" w:rsidP="00E00CAB">
            <w:pPr>
              <w:spacing w:before="20" w:after="20"/>
              <w:jc w:val="center"/>
              <w:rPr>
                <w:rFonts w:ascii="Arial" w:hAnsi="Arial" w:cs="Arial"/>
                <w:b/>
                <w:sz w:val="16"/>
                <w:szCs w:val="16"/>
              </w:rPr>
            </w:pPr>
            <w:r w:rsidRPr="00017E53">
              <w:rPr>
                <w:rFonts w:ascii="Arial" w:hAnsi="Arial" w:cs="Arial"/>
                <w:b/>
                <w:sz w:val="16"/>
                <w:szCs w:val="16"/>
              </w:rPr>
              <w:t>Ime i prezime</w:t>
            </w:r>
          </w:p>
        </w:tc>
        <w:tc>
          <w:tcPr>
            <w:tcW w:w="916" w:type="pct"/>
          </w:tcPr>
          <w:p w:rsidR="003A4109" w:rsidRPr="00017E53" w:rsidRDefault="003A4109" w:rsidP="00E00CAB">
            <w:pPr>
              <w:spacing w:before="20" w:after="20"/>
              <w:jc w:val="center"/>
              <w:rPr>
                <w:rFonts w:ascii="Arial" w:hAnsi="Arial" w:cs="Arial"/>
                <w:b/>
                <w:sz w:val="16"/>
                <w:szCs w:val="16"/>
              </w:rPr>
            </w:pPr>
            <w:r w:rsidRPr="00017E53">
              <w:rPr>
                <w:rFonts w:ascii="Arial" w:hAnsi="Arial" w:cs="Arial"/>
                <w:b/>
                <w:sz w:val="16"/>
                <w:szCs w:val="16"/>
              </w:rPr>
              <w:t>odsjek</w:t>
            </w:r>
          </w:p>
        </w:tc>
        <w:tc>
          <w:tcPr>
            <w:tcW w:w="2675" w:type="pct"/>
          </w:tcPr>
          <w:p w:rsidR="003A4109" w:rsidRPr="00017E53" w:rsidRDefault="003A4109" w:rsidP="00E00CAB">
            <w:pPr>
              <w:spacing w:before="20" w:after="20"/>
              <w:jc w:val="center"/>
              <w:rPr>
                <w:rFonts w:ascii="Arial" w:hAnsi="Arial" w:cs="Arial"/>
                <w:b/>
                <w:sz w:val="16"/>
                <w:szCs w:val="16"/>
              </w:rPr>
            </w:pPr>
            <w:r w:rsidRPr="00017E53">
              <w:rPr>
                <w:rFonts w:ascii="Arial" w:hAnsi="Arial" w:cs="Arial"/>
                <w:b/>
                <w:sz w:val="16"/>
                <w:szCs w:val="16"/>
              </w:rPr>
              <w:t>Traži se ...</w:t>
            </w:r>
          </w:p>
        </w:tc>
      </w:tr>
    </w:tbl>
    <w:tbl>
      <w:tblPr>
        <w:tblStyle w:val="TableGrid4"/>
        <w:tblW w:w="10065" w:type="dxa"/>
        <w:tblInd w:w="-176" w:type="dxa"/>
        <w:tblLook w:val="04A0" w:firstRow="1" w:lastRow="0" w:firstColumn="1" w:lastColumn="0" w:noHBand="0" w:noVBand="1"/>
      </w:tblPr>
      <w:tblGrid>
        <w:gridCol w:w="710"/>
        <w:gridCol w:w="2126"/>
        <w:gridCol w:w="1843"/>
        <w:gridCol w:w="5386"/>
      </w:tblGrid>
      <w:tr w:rsidR="003A4109" w:rsidRPr="003A4109" w:rsidTr="003A4109">
        <w:tc>
          <w:tcPr>
            <w:tcW w:w="710" w:type="dxa"/>
            <w:vAlign w:val="center"/>
          </w:tcPr>
          <w:p w:rsidR="003A4109" w:rsidRPr="003A4109" w:rsidRDefault="003A4109" w:rsidP="003A4109">
            <w:pPr>
              <w:jc w:val="center"/>
              <w:rPr>
                <w:rFonts w:ascii="Arial" w:hAnsi="Arial" w:cs="Arial"/>
                <w:sz w:val="16"/>
                <w:szCs w:val="16"/>
              </w:rPr>
            </w:pPr>
            <w:r w:rsidRPr="003A4109">
              <w:rPr>
                <w:rFonts w:ascii="Arial" w:hAnsi="Arial" w:cs="Arial"/>
                <w:sz w:val="16"/>
                <w:szCs w:val="16"/>
              </w:rPr>
              <w:t>1.</w:t>
            </w:r>
          </w:p>
        </w:tc>
        <w:tc>
          <w:tcPr>
            <w:tcW w:w="2126"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PETRA BEGOVIĆ</w:t>
            </w:r>
          </w:p>
        </w:tc>
        <w:tc>
          <w:tcPr>
            <w:tcW w:w="1843"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PRODUKCIJA</w:t>
            </w:r>
          </w:p>
        </w:tc>
        <w:tc>
          <w:tcPr>
            <w:tcW w:w="5386" w:type="dxa"/>
          </w:tcPr>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3A4109">
              <w:rPr>
                <w:rFonts w:ascii="Arial" w:hAnsi="Arial" w:cs="Arial"/>
                <w:sz w:val="16"/>
                <w:szCs w:val="16"/>
              </w:rPr>
              <w:t>molba za naknadno priznavanje obavljenog izbornog kolegija SURADNJA NA AKADEMSKIM PROJEKTIMA u ak. god. 2013/2014., a koje je obavila na diplomskom kratkometražnom filmu II god. FTV Režije - Igrani film, Silve Ćapin.</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3A4109">
              <w:rPr>
                <w:rFonts w:ascii="Arial" w:hAnsi="Arial" w:cs="Arial"/>
                <w:sz w:val="16"/>
                <w:szCs w:val="16"/>
              </w:rPr>
              <w:t>Priložila Izvješće o radu.</w:t>
            </w:r>
          </w:p>
          <w:p w:rsid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rFonts w:ascii="Arial" w:hAnsi="Arial" w:cs="Arial"/>
                <w:color w:val="FF0000"/>
                <w:sz w:val="16"/>
                <w:szCs w:val="16"/>
              </w:rPr>
            </w:pPr>
            <w:r w:rsidRPr="003A4109">
              <w:rPr>
                <w:rFonts w:ascii="Arial" w:hAnsi="Arial" w:cs="Arial"/>
                <w:color w:val="FF0000"/>
                <w:sz w:val="16"/>
                <w:szCs w:val="16"/>
              </w:rPr>
              <w:t>Odsjek odobrava molbu</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rFonts w:ascii="Arial" w:hAnsi="Arial" w:cs="Arial"/>
                <w:sz w:val="16"/>
                <w:szCs w:val="16"/>
              </w:rPr>
            </w:pPr>
          </w:p>
        </w:tc>
      </w:tr>
      <w:tr w:rsidR="003A4109" w:rsidRPr="003A4109" w:rsidTr="003A4109">
        <w:tc>
          <w:tcPr>
            <w:tcW w:w="710" w:type="dxa"/>
            <w:vAlign w:val="center"/>
          </w:tcPr>
          <w:p w:rsidR="003A4109" w:rsidRPr="003A4109" w:rsidRDefault="003A4109" w:rsidP="003A4109">
            <w:pPr>
              <w:jc w:val="center"/>
              <w:rPr>
                <w:rFonts w:ascii="Arial" w:hAnsi="Arial" w:cs="Arial"/>
                <w:sz w:val="16"/>
                <w:szCs w:val="16"/>
              </w:rPr>
            </w:pPr>
            <w:r w:rsidRPr="003A4109">
              <w:rPr>
                <w:rFonts w:ascii="Arial" w:hAnsi="Arial" w:cs="Arial"/>
                <w:sz w:val="16"/>
                <w:szCs w:val="16"/>
              </w:rPr>
              <w:t>2.</w:t>
            </w:r>
          </w:p>
        </w:tc>
        <w:tc>
          <w:tcPr>
            <w:tcW w:w="2126"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NINA KRIŽAN</w:t>
            </w:r>
          </w:p>
        </w:tc>
        <w:tc>
          <w:tcPr>
            <w:tcW w:w="1843"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PRODUKCIJA</w:t>
            </w:r>
          </w:p>
        </w:tc>
        <w:tc>
          <w:tcPr>
            <w:tcW w:w="5386" w:type="dxa"/>
          </w:tcPr>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3A4109">
              <w:rPr>
                <w:rFonts w:ascii="Arial" w:hAnsi="Arial" w:cs="Arial"/>
                <w:sz w:val="16"/>
                <w:szCs w:val="16"/>
              </w:rPr>
              <w:t>molba za naknadno priznavanje obavljenog izbornog kolegija SURADNJA NA AKADEMSKIM PROJEKTIMA u ak. god. 2013/2014., a koje je obavila na diplomskom kratkometražnom filmu II god. FTV Režije - Igrani film, Silve Ćapin.</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3A4109">
              <w:rPr>
                <w:rFonts w:ascii="Arial" w:hAnsi="Arial" w:cs="Arial"/>
                <w:sz w:val="16"/>
                <w:szCs w:val="16"/>
              </w:rPr>
              <w:t>Priložila Izvješće o radu.</w:t>
            </w:r>
          </w:p>
          <w:p w:rsid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color w:val="FF0000"/>
                <w:sz w:val="16"/>
                <w:szCs w:val="16"/>
              </w:rPr>
            </w:pPr>
            <w:r w:rsidRPr="003A4109">
              <w:rPr>
                <w:rFonts w:ascii="Arial" w:hAnsi="Arial" w:cs="Arial"/>
                <w:color w:val="FF0000"/>
                <w:sz w:val="16"/>
                <w:szCs w:val="16"/>
              </w:rPr>
              <w:t>Odsjek odobrava molbu</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sz w:val="16"/>
                <w:szCs w:val="16"/>
              </w:rPr>
            </w:pPr>
          </w:p>
        </w:tc>
      </w:tr>
      <w:tr w:rsidR="003A4109" w:rsidRPr="003A4109" w:rsidTr="003A4109">
        <w:tc>
          <w:tcPr>
            <w:tcW w:w="710" w:type="dxa"/>
            <w:vAlign w:val="center"/>
          </w:tcPr>
          <w:p w:rsidR="003A4109" w:rsidRPr="003A4109" w:rsidRDefault="003A4109" w:rsidP="003A4109">
            <w:pPr>
              <w:jc w:val="center"/>
              <w:rPr>
                <w:rFonts w:ascii="Arial" w:hAnsi="Arial" w:cs="Arial"/>
                <w:sz w:val="16"/>
                <w:szCs w:val="16"/>
              </w:rPr>
            </w:pPr>
            <w:r w:rsidRPr="003A4109">
              <w:rPr>
                <w:rFonts w:ascii="Arial" w:hAnsi="Arial" w:cs="Arial"/>
                <w:sz w:val="16"/>
                <w:szCs w:val="16"/>
              </w:rPr>
              <w:t>3.</w:t>
            </w:r>
          </w:p>
        </w:tc>
        <w:tc>
          <w:tcPr>
            <w:tcW w:w="2126"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DAVID OGUIĆ</w:t>
            </w:r>
          </w:p>
        </w:tc>
        <w:tc>
          <w:tcPr>
            <w:tcW w:w="1843"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SNIMANJE</w:t>
            </w:r>
          </w:p>
        </w:tc>
        <w:tc>
          <w:tcPr>
            <w:tcW w:w="5386" w:type="dxa"/>
          </w:tcPr>
          <w:p w:rsidR="003A4109" w:rsidRPr="003A4109" w:rsidRDefault="003A4109" w:rsidP="003A4109">
            <w:pPr>
              <w:rPr>
                <w:rFonts w:ascii="Arial" w:hAnsi="Arial" w:cs="Arial"/>
                <w:sz w:val="16"/>
                <w:szCs w:val="16"/>
              </w:rPr>
            </w:pPr>
            <w:r w:rsidRPr="003A4109">
              <w:rPr>
                <w:rFonts w:ascii="Arial" w:hAnsi="Arial" w:cs="Arial"/>
                <w:sz w:val="16"/>
                <w:szCs w:val="16"/>
              </w:rPr>
              <w:t>molba za naknadni upis izbornog kolegija ESTETIKA 2 u zimski semestar ak. god. 2014/2015., koji se izvodi na  Tekstilno tehnološkom fakultetu u Zagrebu.</w:t>
            </w:r>
          </w:p>
          <w:p w:rsid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color w:val="FF0000"/>
                <w:sz w:val="16"/>
                <w:szCs w:val="16"/>
              </w:rPr>
            </w:pPr>
            <w:r w:rsidRPr="003A4109">
              <w:rPr>
                <w:rFonts w:ascii="Arial" w:hAnsi="Arial" w:cs="Arial"/>
                <w:color w:val="FF0000"/>
                <w:sz w:val="16"/>
                <w:szCs w:val="16"/>
              </w:rPr>
              <w:t>Odsjek odobrava molbu</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sz w:val="16"/>
                <w:szCs w:val="16"/>
              </w:rPr>
            </w:pPr>
          </w:p>
        </w:tc>
      </w:tr>
      <w:tr w:rsidR="003A4109" w:rsidRPr="003A4109" w:rsidTr="003A4109">
        <w:tc>
          <w:tcPr>
            <w:tcW w:w="710" w:type="dxa"/>
            <w:vAlign w:val="center"/>
          </w:tcPr>
          <w:p w:rsidR="003A4109" w:rsidRPr="003A4109" w:rsidRDefault="003A4109" w:rsidP="003A4109">
            <w:pPr>
              <w:jc w:val="center"/>
              <w:rPr>
                <w:rFonts w:ascii="Arial" w:hAnsi="Arial" w:cs="Arial"/>
                <w:sz w:val="16"/>
                <w:szCs w:val="16"/>
              </w:rPr>
            </w:pPr>
            <w:r w:rsidRPr="003A4109">
              <w:rPr>
                <w:rFonts w:ascii="Arial" w:hAnsi="Arial" w:cs="Arial"/>
                <w:sz w:val="16"/>
                <w:szCs w:val="16"/>
              </w:rPr>
              <w:t>4.</w:t>
            </w:r>
          </w:p>
        </w:tc>
        <w:tc>
          <w:tcPr>
            <w:tcW w:w="2126"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VIŠESLAV LABOŠ</w:t>
            </w:r>
          </w:p>
        </w:tc>
        <w:tc>
          <w:tcPr>
            <w:tcW w:w="1843"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MONTAŽA</w:t>
            </w:r>
          </w:p>
        </w:tc>
        <w:tc>
          <w:tcPr>
            <w:tcW w:w="5386" w:type="dxa"/>
          </w:tcPr>
          <w:p w:rsidR="003A4109" w:rsidRPr="003A4109" w:rsidRDefault="003A4109" w:rsidP="003A4109">
            <w:pPr>
              <w:rPr>
                <w:rFonts w:ascii="Arial" w:hAnsi="Arial" w:cs="Arial"/>
                <w:sz w:val="16"/>
                <w:szCs w:val="16"/>
              </w:rPr>
            </w:pPr>
            <w:r w:rsidRPr="003A4109">
              <w:rPr>
                <w:rFonts w:ascii="Arial" w:hAnsi="Arial" w:cs="Arial"/>
                <w:sz w:val="16"/>
                <w:szCs w:val="16"/>
              </w:rPr>
              <w:t xml:space="preserve">molba za temu diplomskog rada ZVUK I GLAZBA U ZAGREBAČKOJ ŠKOLI ANIMIRANOG FILMA, pod mentorstvom prof. Bernarde Fruk, praktičnni dio diplomske radnje UBITI VEPRA, redatelja Ivice Mušana, pod mentorstvom prof. B. Fruk. </w:t>
            </w:r>
            <w:r w:rsidRPr="003A4109">
              <w:rPr>
                <w:rFonts w:ascii="Arial" w:hAnsi="Arial" w:cs="Arial"/>
                <w:sz w:val="16"/>
                <w:szCs w:val="16"/>
              </w:rPr>
              <w:br/>
              <w:t>Ujedno moli izlazak na diplomski ispit budući da je obavio sve studentske obveze.</w:t>
            </w:r>
          </w:p>
          <w:p w:rsid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color w:val="FF0000"/>
                <w:sz w:val="16"/>
                <w:szCs w:val="16"/>
              </w:rPr>
            </w:pPr>
            <w:r w:rsidRPr="003A4109">
              <w:rPr>
                <w:rFonts w:ascii="Arial" w:hAnsi="Arial" w:cs="Arial"/>
                <w:color w:val="FF0000"/>
                <w:sz w:val="16"/>
                <w:szCs w:val="16"/>
              </w:rPr>
              <w:t>Odsjek odobrava molbu</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sz w:val="16"/>
                <w:szCs w:val="16"/>
              </w:rPr>
            </w:pPr>
          </w:p>
        </w:tc>
      </w:tr>
      <w:tr w:rsidR="003A4109" w:rsidRPr="003A4109" w:rsidTr="003A4109">
        <w:tc>
          <w:tcPr>
            <w:tcW w:w="710" w:type="dxa"/>
            <w:vAlign w:val="center"/>
          </w:tcPr>
          <w:p w:rsidR="003A4109" w:rsidRPr="003A4109" w:rsidRDefault="003A4109" w:rsidP="003A4109">
            <w:pPr>
              <w:jc w:val="center"/>
              <w:rPr>
                <w:rFonts w:ascii="Arial" w:hAnsi="Arial" w:cs="Arial"/>
                <w:sz w:val="16"/>
                <w:szCs w:val="16"/>
              </w:rPr>
            </w:pPr>
            <w:r w:rsidRPr="003A4109">
              <w:rPr>
                <w:rFonts w:ascii="Arial" w:hAnsi="Arial" w:cs="Arial"/>
                <w:sz w:val="16"/>
                <w:szCs w:val="16"/>
              </w:rPr>
              <w:t>5.</w:t>
            </w:r>
          </w:p>
        </w:tc>
        <w:tc>
          <w:tcPr>
            <w:tcW w:w="2126"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KORALJKA BEAGOVIĆ</w:t>
            </w:r>
          </w:p>
        </w:tc>
        <w:tc>
          <w:tcPr>
            <w:tcW w:w="1843"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SUVREMENI PLES – IZVEDBENI SMJER</w:t>
            </w:r>
          </w:p>
        </w:tc>
        <w:tc>
          <w:tcPr>
            <w:tcW w:w="5386" w:type="dxa"/>
          </w:tcPr>
          <w:p w:rsidR="003A4109" w:rsidRPr="003A4109" w:rsidRDefault="003A4109" w:rsidP="003A4109">
            <w:pPr>
              <w:rPr>
                <w:rFonts w:ascii="Arial" w:hAnsi="Arial" w:cs="Arial"/>
                <w:sz w:val="16"/>
                <w:szCs w:val="16"/>
              </w:rPr>
            </w:pPr>
            <w:r w:rsidRPr="003A4109">
              <w:rPr>
                <w:rFonts w:ascii="Arial" w:hAnsi="Arial" w:cs="Arial"/>
                <w:sz w:val="16"/>
                <w:szCs w:val="16"/>
              </w:rPr>
              <w:t>moli da joj se odobri naknadni upis izbornog kolegija u zimski semsetar,  ak.god. 2014/2015., SURADNJA NA  AKADEMSKIM PROJEKTIMA, koji se obavlja na Odsjeku Produkcije -( student Danijel Popović),</w:t>
            </w:r>
          </w:p>
          <w:p w:rsidR="003A4109" w:rsidRPr="003A4109" w:rsidRDefault="003A4109" w:rsidP="003A4109">
            <w:pPr>
              <w:rPr>
                <w:rFonts w:ascii="Arial" w:hAnsi="Arial" w:cs="Arial"/>
                <w:sz w:val="16"/>
                <w:szCs w:val="16"/>
              </w:rPr>
            </w:pPr>
            <w:r w:rsidRPr="003A4109">
              <w:rPr>
                <w:rFonts w:ascii="Arial" w:hAnsi="Arial" w:cs="Arial"/>
                <w:sz w:val="16"/>
                <w:szCs w:val="16"/>
              </w:rPr>
              <w:t>te naknadni upis izbornog kolegija UVOD U SCENSKO SVJETLO kod prof. D. Šesnića.</w:t>
            </w:r>
          </w:p>
          <w:p w:rsid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color w:val="FF0000"/>
                <w:sz w:val="16"/>
                <w:szCs w:val="16"/>
              </w:rPr>
            </w:pPr>
            <w:r w:rsidRPr="003A4109">
              <w:rPr>
                <w:rFonts w:ascii="Arial" w:hAnsi="Arial" w:cs="Arial"/>
                <w:color w:val="FF0000"/>
                <w:sz w:val="16"/>
                <w:szCs w:val="16"/>
              </w:rPr>
              <w:t xml:space="preserve">Odsjek i predmetni profesori odobravaju molbu  </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sz w:val="16"/>
                <w:szCs w:val="16"/>
              </w:rPr>
            </w:pPr>
          </w:p>
        </w:tc>
      </w:tr>
      <w:tr w:rsidR="003A4109" w:rsidRPr="003A4109" w:rsidTr="003A4109">
        <w:tc>
          <w:tcPr>
            <w:tcW w:w="710" w:type="dxa"/>
            <w:vAlign w:val="center"/>
          </w:tcPr>
          <w:p w:rsidR="003A4109" w:rsidRPr="003A4109" w:rsidRDefault="003A4109" w:rsidP="003A4109">
            <w:pPr>
              <w:jc w:val="center"/>
              <w:rPr>
                <w:rFonts w:ascii="Arial" w:hAnsi="Arial" w:cs="Arial"/>
                <w:sz w:val="16"/>
                <w:szCs w:val="16"/>
              </w:rPr>
            </w:pPr>
            <w:r w:rsidRPr="003A4109">
              <w:rPr>
                <w:rFonts w:ascii="Arial" w:hAnsi="Arial" w:cs="Arial"/>
                <w:sz w:val="16"/>
                <w:szCs w:val="16"/>
              </w:rPr>
              <w:t>6.</w:t>
            </w:r>
          </w:p>
        </w:tc>
        <w:tc>
          <w:tcPr>
            <w:tcW w:w="2126"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FILIP ZADRO</w:t>
            </w:r>
          </w:p>
        </w:tc>
        <w:tc>
          <w:tcPr>
            <w:tcW w:w="1843"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FTVR</w:t>
            </w:r>
          </w:p>
        </w:tc>
        <w:tc>
          <w:tcPr>
            <w:tcW w:w="5386" w:type="dxa"/>
          </w:tcPr>
          <w:p w:rsidR="003A4109" w:rsidRPr="003A4109" w:rsidRDefault="003A4109" w:rsidP="003A4109">
            <w:pPr>
              <w:rPr>
                <w:rFonts w:ascii="Arial" w:hAnsi="Arial" w:cs="Arial"/>
                <w:sz w:val="16"/>
                <w:szCs w:val="16"/>
              </w:rPr>
            </w:pPr>
            <w:r w:rsidRPr="003A4109">
              <w:rPr>
                <w:rFonts w:ascii="Arial" w:hAnsi="Arial" w:cs="Arial"/>
                <w:sz w:val="16"/>
                <w:szCs w:val="16"/>
              </w:rPr>
              <w:t>molba za priznavanje obavljenog predmeta TJELESNA I ZDRAVSTVENA KULTURA 1 i 2 na Filozofskom fakultetu u Zagrebu, za  TJELESNA I ZDRAVSTVENA KULTURA IA i IB u ak.god. 2014/2015.</w:t>
            </w:r>
          </w:p>
          <w:p w:rsid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color w:val="FF0000"/>
                <w:sz w:val="16"/>
                <w:szCs w:val="16"/>
              </w:rPr>
            </w:pPr>
            <w:r w:rsidRPr="003A4109">
              <w:rPr>
                <w:rFonts w:ascii="Arial" w:hAnsi="Arial" w:cs="Arial"/>
                <w:color w:val="FF0000"/>
                <w:sz w:val="16"/>
                <w:szCs w:val="16"/>
              </w:rPr>
              <w:t xml:space="preserve">Odsjek odobrava molbu </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sz w:val="16"/>
                <w:szCs w:val="16"/>
              </w:rPr>
            </w:pPr>
          </w:p>
        </w:tc>
      </w:tr>
      <w:tr w:rsidR="003A4109" w:rsidRPr="003A4109" w:rsidTr="003A4109">
        <w:tc>
          <w:tcPr>
            <w:tcW w:w="710" w:type="dxa"/>
            <w:vAlign w:val="center"/>
          </w:tcPr>
          <w:p w:rsidR="003A4109" w:rsidRPr="003A4109" w:rsidRDefault="003A4109" w:rsidP="003A4109">
            <w:pPr>
              <w:jc w:val="center"/>
              <w:rPr>
                <w:rFonts w:ascii="Arial" w:hAnsi="Arial" w:cs="Arial"/>
                <w:sz w:val="16"/>
                <w:szCs w:val="16"/>
              </w:rPr>
            </w:pPr>
            <w:r w:rsidRPr="003A4109">
              <w:rPr>
                <w:rFonts w:ascii="Arial" w:hAnsi="Arial" w:cs="Arial"/>
                <w:sz w:val="16"/>
                <w:szCs w:val="16"/>
              </w:rPr>
              <w:t>7</w:t>
            </w:r>
            <w:r>
              <w:rPr>
                <w:rFonts w:ascii="Arial" w:hAnsi="Arial" w:cs="Arial"/>
                <w:sz w:val="16"/>
                <w:szCs w:val="16"/>
              </w:rPr>
              <w:t>.</w:t>
            </w:r>
          </w:p>
        </w:tc>
        <w:tc>
          <w:tcPr>
            <w:tcW w:w="2126"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FILIP MALOČA</w:t>
            </w:r>
          </w:p>
        </w:tc>
        <w:tc>
          <w:tcPr>
            <w:tcW w:w="1843"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FTVR</w:t>
            </w:r>
          </w:p>
        </w:tc>
        <w:tc>
          <w:tcPr>
            <w:tcW w:w="5386" w:type="dxa"/>
          </w:tcPr>
          <w:p w:rsidR="003A4109" w:rsidRPr="003A4109" w:rsidRDefault="003A4109" w:rsidP="003A4109">
            <w:pPr>
              <w:rPr>
                <w:rFonts w:ascii="Arial" w:hAnsi="Arial" w:cs="Arial"/>
                <w:sz w:val="16"/>
                <w:szCs w:val="16"/>
              </w:rPr>
            </w:pPr>
            <w:r w:rsidRPr="003A4109">
              <w:rPr>
                <w:rFonts w:ascii="Arial" w:hAnsi="Arial" w:cs="Arial"/>
                <w:sz w:val="16"/>
                <w:szCs w:val="16"/>
              </w:rPr>
              <w:t xml:space="preserve">Molba za naknadno testiranje ljetnog semestra 2013/2014., i upis u ak.god. 2014/2015.,  kašnjenje pravda zdravstvenim razlozima, (liječnička ispričnica)  </w:t>
            </w:r>
          </w:p>
          <w:p w:rsid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color w:val="FF0000"/>
                <w:sz w:val="16"/>
                <w:szCs w:val="16"/>
              </w:rPr>
            </w:pPr>
            <w:r w:rsidRPr="003A4109">
              <w:rPr>
                <w:rFonts w:ascii="Arial" w:hAnsi="Arial" w:cs="Arial"/>
                <w:color w:val="FF0000"/>
                <w:sz w:val="16"/>
                <w:szCs w:val="16"/>
              </w:rPr>
              <w:t>Odsjek odobrava molbu</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sz w:val="16"/>
                <w:szCs w:val="16"/>
              </w:rPr>
            </w:pPr>
          </w:p>
        </w:tc>
      </w:tr>
      <w:tr w:rsidR="003A4109" w:rsidRPr="003A4109" w:rsidTr="003A4109">
        <w:tc>
          <w:tcPr>
            <w:tcW w:w="710" w:type="dxa"/>
            <w:vAlign w:val="center"/>
          </w:tcPr>
          <w:p w:rsidR="003A4109" w:rsidRPr="003A4109" w:rsidRDefault="003A4109" w:rsidP="003A4109">
            <w:pPr>
              <w:jc w:val="center"/>
              <w:rPr>
                <w:rFonts w:ascii="Arial" w:hAnsi="Arial" w:cs="Arial"/>
                <w:sz w:val="16"/>
                <w:szCs w:val="16"/>
              </w:rPr>
            </w:pPr>
            <w:r w:rsidRPr="003A4109">
              <w:rPr>
                <w:rFonts w:ascii="Arial" w:hAnsi="Arial" w:cs="Arial"/>
                <w:sz w:val="16"/>
                <w:szCs w:val="16"/>
              </w:rPr>
              <w:t>8</w:t>
            </w:r>
            <w:r>
              <w:rPr>
                <w:rFonts w:ascii="Arial" w:hAnsi="Arial" w:cs="Arial"/>
                <w:sz w:val="16"/>
                <w:szCs w:val="16"/>
              </w:rPr>
              <w:t>.</w:t>
            </w:r>
          </w:p>
        </w:tc>
        <w:tc>
          <w:tcPr>
            <w:tcW w:w="2126"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TAMARA DAMJANOVIĆ</w:t>
            </w:r>
          </w:p>
        </w:tc>
        <w:tc>
          <w:tcPr>
            <w:tcW w:w="1843"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KRR</w:t>
            </w:r>
          </w:p>
        </w:tc>
        <w:tc>
          <w:tcPr>
            <w:tcW w:w="5386" w:type="dxa"/>
          </w:tcPr>
          <w:p w:rsidR="003A4109" w:rsidRPr="003A4109" w:rsidRDefault="003A4109" w:rsidP="003A4109">
            <w:pPr>
              <w:rPr>
                <w:rFonts w:ascii="Arial" w:hAnsi="Arial" w:cs="Arial"/>
                <w:sz w:val="16"/>
                <w:szCs w:val="16"/>
              </w:rPr>
            </w:pPr>
            <w:r w:rsidRPr="003A4109">
              <w:rPr>
                <w:rFonts w:ascii="Arial" w:hAnsi="Arial" w:cs="Arial"/>
                <w:sz w:val="16"/>
                <w:szCs w:val="16"/>
              </w:rPr>
              <w:t>molba za priznavanje obavljenog predmeta TJELESNA I ZDRAVSTVENA KULTURA na Filozofskom fakultetu u Osijeku ak.god. 2007/2008., ak.god. 2014/2015. na ADU.</w:t>
            </w:r>
          </w:p>
          <w:p w:rsidR="003A4109" w:rsidRPr="003A4109" w:rsidRDefault="003A4109" w:rsidP="003A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color w:val="FF0000"/>
                <w:sz w:val="16"/>
                <w:szCs w:val="16"/>
              </w:rPr>
            </w:pPr>
            <w:r w:rsidRPr="003A4109">
              <w:rPr>
                <w:rFonts w:ascii="Arial" w:hAnsi="Arial" w:cs="Arial"/>
                <w:color w:val="FF0000"/>
                <w:sz w:val="16"/>
                <w:szCs w:val="16"/>
              </w:rPr>
              <w:t>Odsjek odobrava molbu</w:t>
            </w:r>
          </w:p>
          <w:p w:rsidR="003A4109" w:rsidRPr="003A4109" w:rsidRDefault="003A4109" w:rsidP="003A4109">
            <w:pPr>
              <w:rPr>
                <w:rFonts w:ascii="Arial" w:hAnsi="Arial" w:cs="Arial"/>
                <w:sz w:val="16"/>
                <w:szCs w:val="16"/>
              </w:rPr>
            </w:pPr>
          </w:p>
        </w:tc>
      </w:tr>
      <w:tr w:rsidR="003A4109" w:rsidRPr="003A4109" w:rsidTr="003A4109">
        <w:tc>
          <w:tcPr>
            <w:tcW w:w="710" w:type="dxa"/>
            <w:vAlign w:val="center"/>
          </w:tcPr>
          <w:p w:rsidR="003A4109" w:rsidRPr="003A4109" w:rsidRDefault="003A4109" w:rsidP="003A4109">
            <w:pPr>
              <w:jc w:val="center"/>
              <w:rPr>
                <w:rFonts w:ascii="Arial" w:hAnsi="Arial" w:cs="Arial"/>
                <w:sz w:val="16"/>
                <w:szCs w:val="16"/>
              </w:rPr>
            </w:pPr>
            <w:r w:rsidRPr="003A4109">
              <w:rPr>
                <w:rFonts w:ascii="Arial" w:hAnsi="Arial" w:cs="Arial"/>
                <w:sz w:val="16"/>
                <w:szCs w:val="16"/>
              </w:rPr>
              <w:t>9</w:t>
            </w:r>
            <w:r>
              <w:rPr>
                <w:rFonts w:ascii="Arial" w:hAnsi="Arial" w:cs="Arial"/>
                <w:sz w:val="16"/>
                <w:szCs w:val="16"/>
              </w:rPr>
              <w:t>.</w:t>
            </w:r>
          </w:p>
        </w:tc>
        <w:tc>
          <w:tcPr>
            <w:tcW w:w="2126"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TIBOR KNEŽEVIĆ</w:t>
            </w:r>
          </w:p>
        </w:tc>
        <w:tc>
          <w:tcPr>
            <w:tcW w:w="1843" w:type="dxa"/>
            <w:vAlign w:val="center"/>
          </w:tcPr>
          <w:p w:rsidR="003A4109" w:rsidRPr="003A4109" w:rsidRDefault="003A4109" w:rsidP="003A4109">
            <w:pPr>
              <w:rPr>
                <w:rFonts w:ascii="Arial" w:hAnsi="Arial" w:cs="Arial"/>
                <w:sz w:val="16"/>
                <w:szCs w:val="16"/>
              </w:rPr>
            </w:pPr>
            <w:r w:rsidRPr="003A4109">
              <w:rPr>
                <w:rFonts w:ascii="Arial" w:hAnsi="Arial" w:cs="Arial"/>
                <w:sz w:val="16"/>
                <w:szCs w:val="16"/>
              </w:rPr>
              <w:t>GLUMA</w:t>
            </w:r>
          </w:p>
        </w:tc>
        <w:tc>
          <w:tcPr>
            <w:tcW w:w="5386" w:type="dxa"/>
          </w:tcPr>
          <w:p w:rsidR="003A4109" w:rsidRDefault="003A4109" w:rsidP="003A4109">
            <w:pPr>
              <w:rPr>
                <w:rFonts w:ascii="Arial" w:hAnsi="Arial" w:cs="Arial"/>
                <w:sz w:val="16"/>
                <w:szCs w:val="16"/>
              </w:rPr>
            </w:pPr>
            <w:r w:rsidRPr="003A4109">
              <w:rPr>
                <w:rFonts w:ascii="Arial" w:hAnsi="Arial" w:cs="Arial"/>
                <w:sz w:val="16"/>
                <w:szCs w:val="16"/>
              </w:rPr>
              <w:t>Molba za dopuštenje izlazka na ispit iz predmeta Gluma u vlastitoj izvedbi, a zbog zdravstvenog razloga.</w:t>
            </w:r>
          </w:p>
          <w:p w:rsidR="003A4109" w:rsidRDefault="003A4109" w:rsidP="003A4109">
            <w:pPr>
              <w:rPr>
                <w:rFonts w:ascii="Arial" w:hAnsi="Arial" w:cs="Arial"/>
                <w:color w:val="FF0000"/>
                <w:sz w:val="16"/>
                <w:szCs w:val="16"/>
              </w:rPr>
            </w:pPr>
            <w:r>
              <w:rPr>
                <w:rFonts w:ascii="Arial" w:hAnsi="Arial" w:cs="Arial"/>
                <w:color w:val="FF0000"/>
                <w:sz w:val="16"/>
                <w:szCs w:val="16"/>
              </w:rPr>
              <w:t>Odsjek ne odobrava, predlaže se mirovanje</w:t>
            </w:r>
          </w:p>
          <w:p w:rsidR="003A4109" w:rsidRPr="003A4109" w:rsidRDefault="003A4109" w:rsidP="003A4109">
            <w:pPr>
              <w:rPr>
                <w:rFonts w:ascii="Arial" w:hAnsi="Arial" w:cs="Arial"/>
                <w:color w:val="FF0000"/>
                <w:sz w:val="16"/>
                <w:szCs w:val="16"/>
              </w:rPr>
            </w:pPr>
          </w:p>
        </w:tc>
      </w:tr>
    </w:tbl>
    <w:p w:rsidR="002234C2" w:rsidRPr="00DF51BE" w:rsidRDefault="002234C2" w:rsidP="009C577E">
      <w:pPr>
        <w:spacing w:before="240"/>
        <w:rPr>
          <w:rFonts w:ascii="Arial" w:hAnsi="Arial" w:cs="Arial"/>
          <w:b/>
          <w:sz w:val="20"/>
          <w:szCs w:val="20"/>
        </w:rPr>
      </w:pPr>
      <w:r>
        <w:rPr>
          <w:rFonts w:ascii="Arial" w:hAnsi="Arial" w:cs="Arial"/>
          <w:b/>
          <w:sz w:val="20"/>
          <w:szCs w:val="20"/>
        </w:rPr>
        <w:lastRenderedPageBreak/>
        <w:t>A</w:t>
      </w:r>
      <w:r w:rsidRPr="00DF51BE">
        <w:rPr>
          <w:rFonts w:ascii="Arial" w:hAnsi="Arial" w:cs="Arial"/>
          <w:b/>
          <w:sz w:val="20"/>
          <w:szCs w:val="20"/>
        </w:rPr>
        <w:t xml:space="preserve">D </w:t>
      </w:r>
      <w:r w:rsidR="009C577E">
        <w:rPr>
          <w:rFonts w:ascii="Arial" w:hAnsi="Arial" w:cs="Arial"/>
          <w:b/>
          <w:sz w:val="20"/>
          <w:szCs w:val="20"/>
        </w:rPr>
        <w:t>1</w:t>
      </w:r>
      <w:r w:rsidR="00CD79F3">
        <w:rPr>
          <w:rFonts w:ascii="Arial" w:hAnsi="Arial" w:cs="Arial"/>
          <w:b/>
          <w:sz w:val="20"/>
          <w:szCs w:val="20"/>
        </w:rPr>
        <w:t>3</w:t>
      </w:r>
      <w:r w:rsidRPr="00DF51BE">
        <w:rPr>
          <w:rFonts w:ascii="Arial" w:hAnsi="Arial" w:cs="Arial"/>
          <w:b/>
          <w:sz w:val="20"/>
          <w:szCs w:val="20"/>
        </w:rPr>
        <w:t xml:space="preserve">. </w:t>
      </w:r>
    </w:p>
    <w:p w:rsidR="00BA24FB" w:rsidRDefault="002234C2" w:rsidP="00B17266">
      <w:pPr>
        <w:spacing w:before="120" w:after="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rsidR="001D2494" w:rsidRDefault="009C577E" w:rsidP="009C577E">
      <w:pPr>
        <w:spacing w:after="120"/>
        <w:ind w:left="426" w:hanging="426"/>
        <w:rPr>
          <w:rFonts w:ascii="Arial" w:hAnsi="Arial" w:cs="Arial"/>
          <w:sz w:val="20"/>
          <w:szCs w:val="20"/>
        </w:rPr>
      </w:pPr>
      <w:r w:rsidRPr="009C577E">
        <w:rPr>
          <w:rFonts w:ascii="Arial" w:hAnsi="Arial" w:cs="Arial"/>
          <w:sz w:val="20"/>
          <w:szCs w:val="20"/>
        </w:rPr>
        <w:t>-</w:t>
      </w:r>
      <w:r w:rsidRPr="009C577E">
        <w:rPr>
          <w:rFonts w:ascii="Arial" w:hAnsi="Arial" w:cs="Arial"/>
          <w:sz w:val="20"/>
          <w:szCs w:val="20"/>
        </w:rPr>
        <w:tab/>
      </w:r>
      <w:r w:rsidR="009A6FBE">
        <w:rPr>
          <w:rFonts w:ascii="Arial" w:hAnsi="Arial" w:cs="Arial"/>
          <w:sz w:val="20"/>
          <w:szCs w:val="20"/>
        </w:rPr>
        <w:t xml:space="preserve">Akademija radi do 24.12.2014. Božićni blagdani su od 24.12.2014. do 04.01.2015. do kada je Akademija zatvorena. Po potrebi ADU će raditi 05.01.2015. Nastava počinje 07.01.2015.  </w:t>
      </w:r>
    </w:p>
    <w:p w:rsidR="009C577E" w:rsidRPr="006E6C03" w:rsidRDefault="006E6C03" w:rsidP="006E6C03">
      <w:pPr>
        <w:spacing w:before="240" w:after="120"/>
        <w:ind w:left="425" w:hanging="425"/>
        <w:rPr>
          <w:rFonts w:ascii="Arial" w:hAnsi="Arial" w:cs="Arial"/>
          <w:b/>
          <w:sz w:val="20"/>
          <w:szCs w:val="20"/>
        </w:rPr>
      </w:pPr>
      <w:r w:rsidRPr="006E6C03">
        <w:rPr>
          <w:rFonts w:ascii="Arial" w:hAnsi="Arial" w:cs="Arial"/>
          <w:b/>
          <w:sz w:val="20"/>
          <w:szCs w:val="20"/>
        </w:rPr>
        <w:t>AD 1</w:t>
      </w:r>
      <w:r w:rsidR="0007029B">
        <w:rPr>
          <w:rFonts w:ascii="Arial" w:hAnsi="Arial" w:cs="Arial"/>
          <w:b/>
          <w:sz w:val="20"/>
          <w:szCs w:val="20"/>
        </w:rPr>
        <w:t>4</w:t>
      </w:r>
      <w:r w:rsidRPr="006E6C03">
        <w:rPr>
          <w:rFonts w:ascii="Arial" w:hAnsi="Arial" w:cs="Arial"/>
          <w:b/>
          <w:sz w:val="20"/>
          <w:szCs w:val="20"/>
        </w:rPr>
        <w:t>.</w:t>
      </w:r>
    </w:p>
    <w:p w:rsidR="009C577E" w:rsidRDefault="006E6C03" w:rsidP="009C577E">
      <w:pPr>
        <w:spacing w:after="120"/>
        <w:ind w:left="426" w:hanging="426"/>
        <w:rPr>
          <w:rFonts w:ascii="Arial" w:hAnsi="Arial" w:cs="Arial"/>
          <w:sz w:val="20"/>
          <w:szCs w:val="20"/>
        </w:rPr>
      </w:pPr>
      <w:r>
        <w:rPr>
          <w:rFonts w:ascii="Arial" w:hAnsi="Arial" w:cs="Arial"/>
          <w:sz w:val="20"/>
          <w:szCs w:val="20"/>
        </w:rPr>
        <w:t xml:space="preserve">Jednoglasno </w:t>
      </w:r>
      <w:r w:rsidR="0007029B">
        <w:rPr>
          <w:rFonts w:ascii="Arial" w:hAnsi="Arial" w:cs="Arial"/>
          <w:sz w:val="20"/>
          <w:szCs w:val="20"/>
        </w:rPr>
        <w:t>su</w:t>
      </w:r>
      <w:r>
        <w:rPr>
          <w:rFonts w:ascii="Arial" w:hAnsi="Arial" w:cs="Arial"/>
          <w:sz w:val="20"/>
          <w:szCs w:val="20"/>
        </w:rPr>
        <w:t xml:space="preserve"> prihvaćen</w:t>
      </w:r>
      <w:r w:rsidR="0007029B">
        <w:rPr>
          <w:rFonts w:ascii="Arial" w:hAnsi="Arial" w:cs="Arial"/>
          <w:sz w:val="20"/>
          <w:szCs w:val="20"/>
        </w:rPr>
        <w:t>e</w:t>
      </w:r>
      <w:r>
        <w:rPr>
          <w:rFonts w:ascii="Arial" w:hAnsi="Arial" w:cs="Arial"/>
          <w:sz w:val="20"/>
          <w:szCs w:val="20"/>
        </w:rPr>
        <w:t xml:space="preserve"> </w:t>
      </w:r>
      <w:r w:rsidR="0007029B" w:rsidRPr="0007029B">
        <w:rPr>
          <w:rFonts w:ascii="Arial" w:hAnsi="Arial" w:cs="Arial"/>
          <w:sz w:val="20"/>
          <w:szCs w:val="20"/>
        </w:rPr>
        <w:t>izmejn</w:t>
      </w:r>
      <w:r w:rsidR="0007029B">
        <w:rPr>
          <w:rFonts w:ascii="Arial" w:hAnsi="Arial" w:cs="Arial"/>
          <w:sz w:val="20"/>
          <w:szCs w:val="20"/>
        </w:rPr>
        <w:t>e</w:t>
      </w:r>
      <w:r w:rsidR="0007029B" w:rsidRPr="0007029B">
        <w:rPr>
          <w:rFonts w:ascii="Arial" w:hAnsi="Arial" w:cs="Arial"/>
          <w:sz w:val="20"/>
          <w:szCs w:val="20"/>
        </w:rPr>
        <w:t xml:space="preserve"> i dopun</w:t>
      </w:r>
      <w:r w:rsidR="0007029B">
        <w:rPr>
          <w:rFonts w:ascii="Arial" w:hAnsi="Arial" w:cs="Arial"/>
          <w:sz w:val="20"/>
          <w:szCs w:val="20"/>
        </w:rPr>
        <w:t>e</w:t>
      </w:r>
      <w:r w:rsidR="0007029B" w:rsidRPr="0007029B">
        <w:rPr>
          <w:rFonts w:ascii="Arial" w:hAnsi="Arial" w:cs="Arial"/>
          <w:sz w:val="20"/>
          <w:szCs w:val="20"/>
        </w:rPr>
        <w:t xml:space="preserve"> Pravilnika FTVR</w:t>
      </w:r>
      <w:r w:rsidR="0007029B">
        <w:rPr>
          <w:rFonts w:ascii="Arial" w:hAnsi="Arial" w:cs="Arial"/>
          <w:sz w:val="20"/>
          <w:szCs w:val="20"/>
        </w:rPr>
        <w:t>:</w:t>
      </w:r>
    </w:p>
    <w:p w:rsidR="0007029B" w:rsidRPr="0007029B" w:rsidRDefault="0007029B" w:rsidP="0007029B">
      <w:pPr>
        <w:spacing w:after="120"/>
        <w:ind w:left="426" w:hanging="426"/>
        <w:jc w:val="both"/>
        <w:rPr>
          <w:rFonts w:ascii="Arial" w:hAnsi="Arial" w:cs="Arial"/>
          <w:i/>
          <w:sz w:val="20"/>
          <w:szCs w:val="20"/>
        </w:rPr>
      </w:pPr>
      <w:r w:rsidRPr="0007029B">
        <w:rPr>
          <w:rFonts w:ascii="Arial" w:hAnsi="Arial" w:cs="Arial"/>
          <w:i/>
          <w:sz w:val="20"/>
          <w:szCs w:val="20"/>
        </w:rPr>
        <w:t>Odsjek filmske i TV režije – pravilnik o prijamnom ispitu za diplomski studij</w:t>
      </w:r>
    </w:p>
    <w:p w:rsidR="0007029B" w:rsidRPr="0007029B" w:rsidRDefault="0007029B" w:rsidP="0007029B">
      <w:pPr>
        <w:spacing w:after="120"/>
        <w:ind w:left="426" w:hanging="426"/>
        <w:jc w:val="both"/>
        <w:rPr>
          <w:rFonts w:ascii="Arial" w:hAnsi="Arial" w:cs="Arial"/>
          <w:i/>
          <w:sz w:val="20"/>
          <w:szCs w:val="20"/>
        </w:rPr>
      </w:pPr>
      <w:r w:rsidRPr="0007029B">
        <w:rPr>
          <w:rFonts w:ascii="Arial" w:hAnsi="Arial" w:cs="Arial"/>
          <w:i/>
          <w:sz w:val="20"/>
          <w:szCs w:val="20"/>
        </w:rPr>
        <w:t>2. Uvjeti upisa</w:t>
      </w:r>
    </w:p>
    <w:p w:rsidR="0007029B" w:rsidRPr="0007029B" w:rsidRDefault="0007029B" w:rsidP="0007029B">
      <w:pPr>
        <w:spacing w:after="120"/>
        <w:jc w:val="both"/>
        <w:rPr>
          <w:rFonts w:ascii="Arial" w:hAnsi="Arial" w:cs="Arial"/>
          <w:i/>
          <w:sz w:val="20"/>
          <w:szCs w:val="20"/>
        </w:rPr>
      </w:pPr>
      <w:r w:rsidRPr="0007029B">
        <w:rPr>
          <w:rFonts w:ascii="Arial" w:hAnsi="Arial" w:cs="Arial"/>
          <w:i/>
          <w:sz w:val="20"/>
          <w:szCs w:val="20"/>
        </w:rPr>
        <w:t>Prijamnom ispitu mogu pristupiti pristupnici sa završenim preddiplomskim sveučilišnim studijem bilo kojeg studijskog programa ADU-a, pristupnici sa završenim sveučilišnim preddiplomskim studijem drugih akademija ili fakulteta, kao i oni sa završenim stručnim preddiplomskim studijem (minimalno trogodišnji,  sa minimalno  180 ECTS bodova ).</w:t>
      </w:r>
    </w:p>
    <w:p w:rsidR="0007029B" w:rsidRPr="0007029B" w:rsidRDefault="0007029B" w:rsidP="0007029B">
      <w:pPr>
        <w:spacing w:after="120"/>
        <w:jc w:val="both"/>
        <w:rPr>
          <w:rFonts w:ascii="Arial" w:hAnsi="Arial" w:cs="Arial"/>
          <w:i/>
          <w:sz w:val="20"/>
          <w:szCs w:val="20"/>
        </w:rPr>
      </w:pPr>
      <w:r w:rsidRPr="0007029B">
        <w:rPr>
          <w:rFonts w:ascii="Arial" w:hAnsi="Arial" w:cs="Arial"/>
          <w:i/>
          <w:sz w:val="20"/>
          <w:szCs w:val="20"/>
        </w:rPr>
        <w:t>Po završetku prijamnog ispita Odsjeka filmske i TV režije  ispitno povjerenstvo će pristupnicima koji steknu pravo upisa na neko od usmjerenja diplomskog studija Filmske i TV režije, a koji nisu završili sveučilišni preddiplomski studij Filmske i TV režije na ADU, izraditi program polaganja razlikovnih ispita koje pristupnik treba položiti u prvoj godini studija. Razlikovni ispiti ne ulaze u redovito opterećenje od 60 ECTS bodova u prvoj studijskog godini, a njihovo polaganje obvezatni je uvjet za upis u drugu studijsku godinu.</w:t>
      </w:r>
    </w:p>
    <w:p w:rsidR="0007029B" w:rsidRPr="0007029B" w:rsidRDefault="0007029B" w:rsidP="0007029B">
      <w:pPr>
        <w:spacing w:after="120"/>
        <w:jc w:val="both"/>
        <w:rPr>
          <w:rFonts w:ascii="Arial" w:hAnsi="Arial" w:cs="Arial"/>
          <w:i/>
          <w:sz w:val="20"/>
          <w:szCs w:val="20"/>
        </w:rPr>
      </w:pPr>
      <w:r w:rsidRPr="0007029B">
        <w:rPr>
          <w:rFonts w:ascii="Arial" w:hAnsi="Arial" w:cs="Arial"/>
          <w:i/>
          <w:sz w:val="20"/>
          <w:szCs w:val="20"/>
        </w:rPr>
        <w:t>Ukoliko razlikovni ispiti imaju ukupnu vrijednost do 15 ECTS bodova, student upisuje predmete I. godine diplomskog studija za koji je položio prijamni ispit i stekao pravo upisa, a uz  predmete nastavnog programa upisuje i zadane razlikovne predmete. Ako je studentu određena razlika od 16-60 ECTS-a mora upisati razlikovnu studijsku godinu u kojoj ih je dužan položiti, a u sljedećoj akademskoj godini tek upisuje predmete prve godine diplomskog studija na koji je primljen. Student sve razlikovne predmete plaća prema ECTS bodovima.</w:t>
      </w:r>
    </w:p>
    <w:p w:rsidR="00D55765" w:rsidRDefault="00D55765" w:rsidP="00D55765">
      <w:pPr>
        <w:spacing w:after="120"/>
        <w:rPr>
          <w:rFonts w:ascii="Arial" w:hAnsi="Arial" w:cs="Arial"/>
          <w:sz w:val="20"/>
          <w:szCs w:val="20"/>
        </w:rPr>
      </w:pPr>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rsidR="00410559" w:rsidRPr="00D24C5D" w:rsidRDefault="00410559">
      <w:pPr>
        <w:spacing w:after="120"/>
        <w:rPr>
          <w:rFonts w:ascii="Arial" w:hAnsi="Arial" w:cs="Arial"/>
          <w:sz w:val="20"/>
          <w:szCs w:val="20"/>
        </w:rPr>
      </w:pPr>
    </w:p>
    <w:sectPr w:rsidR="00410559" w:rsidRPr="00D24C5D" w:rsidSect="001D2494">
      <w:footerReference w:type="even" r:id="rId9"/>
      <w:footerReference w:type="default" r:id="rId10"/>
      <w:pgSz w:w="11907" w:h="16840" w:code="9"/>
      <w:pgMar w:top="851" w:right="1134" w:bottom="426"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6A" w:rsidRDefault="00410D6A">
      <w:r>
        <w:separator/>
      </w:r>
    </w:p>
  </w:endnote>
  <w:endnote w:type="continuationSeparator" w:id="0">
    <w:p w:rsidR="00410D6A" w:rsidRDefault="0041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A2" w:rsidRDefault="00FC60A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0A2" w:rsidRDefault="00FC60A2"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A2" w:rsidRDefault="00FC60A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59E2">
      <w:rPr>
        <w:rStyle w:val="PageNumber"/>
        <w:noProof/>
      </w:rPr>
      <w:t>3</w:t>
    </w:r>
    <w:r>
      <w:rPr>
        <w:rStyle w:val="PageNumber"/>
      </w:rPr>
      <w:fldChar w:fldCharType="end"/>
    </w:r>
  </w:p>
  <w:p w:rsidR="00FC60A2" w:rsidRDefault="00FC60A2"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6A" w:rsidRDefault="00410D6A">
      <w:r>
        <w:separator/>
      </w:r>
    </w:p>
  </w:footnote>
  <w:footnote w:type="continuationSeparator" w:id="0">
    <w:p w:rsidR="00410D6A" w:rsidRDefault="00410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4734A9"/>
    <w:multiLevelType w:val="hybridMultilevel"/>
    <w:tmpl w:val="469C49F2"/>
    <w:lvl w:ilvl="0" w:tplc="C646EE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01E14AA8"/>
    <w:multiLevelType w:val="hybridMultilevel"/>
    <w:tmpl w:val="7A40745A"/>
    <w:lvl w:ilvl="0" w:tplc="42647A76">
      <w:start w:val="1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46F429B"/>
    <w:multiLevelType w:val="hybridMultilevel"/>
    <w:tmpl w:val="AF0010FA"/>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7EB7C8F"/>
    <w:multiLevelType w:val="multilevel"/>
    <w:tmpl w:val="F948DC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B382687"/>
    <w:multiLevelType w:val="hybridMultilevel"/>
    <w:tmpl w:val="E244E8F4"/>
    <w:lvl w:ilvl="0" w:tplc="6742CEBE">
      <w:numFmt w:val="bullet"/>
      <w:lvlText w:val="-"/>
      <w:lvlJc w:val="left"/>
      <w:pPr>
        <w:ind w:left="720" w:hanging="360"/>
      </w:pPr>
      <w:rPr>
        <w:rFonts w:ascii="Calibri" w:eastAsia="Calibri" w:hAnsi="Calibri"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8E5412"/>
    <w:multiLevelType w:val="hybridMultilevel"/>
    <w:tmpl w:val="22B00ABA"/>
    <w:lvl w:ilvl="0" w:tplc="3B02109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120C01E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576007A"/>
    <w:multiLevelType w:val="hybridMultilevel"/>
    <w:tmpl w:val="8F60EC68"/>
    <w:lvl w:ilvl="0" w:tplc="4C3884BC">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08123A7"/>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nsid w:val="2AFF374A"/>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nsid w:val="2D240C29"/>
    <w:multiLevelType w:val="hybridMultilevel"/>
    <w:tmpl w:val="814222A4"/>
    <w:lvl w:ilvl="0" w:tplc="1E9460CA">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F8B1F22"/>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1B47582"/>
    <w:multiLevelType w:val="hybridMultilevel"/>
    <w:tmpl w:val="654CB4CA"/>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nsid w:val="32AD4912"/>
    <w:multiLevelType w:val="hybridMultilevel"/>
    <w:tmpl w:val="FAF2D0EC"/>
    <w:lvl w:ilvl="0" w:tplc="5ED0E9B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96805E2"/>
    <w:multiLevelType w:val="hybridMultilevel"/>
    <w:tmpl w:val="A246E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DC02215"/>
    <w:multiLevelType w:val="hybridMultilevel"/>
    <w:tmpl w:val="2FF6366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DE7098D"/>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7E13A77"/>
    <w:multiLevelType w:val="hybridMultilevel"/>
    <w:tmpl w:val="BC7C73B2"/>
    <w:lvl w:ilvl="0" w:tplc="041A000F">
      <w:start w:val="1"/>
      <w:numFmt w:val="decimal"/>
      <w:lvlText w:val="%1."/>
      <w:lvlJc w:val="left"/>
      <w:pPr>
        <w:ind w:left="720" w:hanging="360"/>
      </w:pPr>
      <w:rPr>
        <w:rFonts w:eastAsia="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8703269"/>
    <w:multiLevelType w:val="hybridMultilevel"/>
    <w:tmpl w:val="1D861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EFD74F6"/>
    <w:multiLevelType w:val="hybridMultilevel"/>
    <w:tmpl w:val="19D69B54"/>
    <w:lvl w:ilvl="0" w:tplc="F5F2C68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nsid w:val="53D029EE"/>
    <w:multiLevelType w:val="hybridMultilevel"/>
    <w:tmpl w:val="1FCC2C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5FA1C20"/>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4">
    <w:nsid w:val="5B227112"/>
    <w:multiLevelType w:val="hybridMultilevel"/>
    <w:tmpl w:val="279C0CDA"/>
    <w:lvl w:ilvl="0" w:tplc="07C44428">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D5711F1"/>
    <w:multiLevelType w:val="hybridMultilevel"/>
    <w:tmpl w:val="17102EC2"/>
    <w:lvl w:ilvl="0" w:tplc="5CA6AB02">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D62332D"/>
    <w:multiLevelType w:val="hybridMultilevel"/>
    <w:tmpl w:val="7F7C3FF0"/>
    <w:lvl w:ilvl="0" w:tplc="7F009E9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0EE444E"/>
    <w:multiLevelType w:val="hybridMultilevel"/>
    <w:tmpl w:val="7AD4A848"/>
    <w:lvl w:ilvl="0" w:tplc="D690F11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nsid w:val="60F147F4"/>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nsid w:val="615A0E71"/>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2536574"/>
    <w:multiLevelType w:val="hybridMultilevel"/>
    <w:tmpl w:val="ABA2E9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7531808"/>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13D065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A794D12"/>
    <w:multiLevelType w:val="hybridMultilevel"/>
    <w:tmpl w:val="EFDA29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num>
  <w:num w:numId="2">
    <w:abstractNumId w:val="32"/>
  </w:num>
  <w:num w:numId="3">
    <w:abstractNumId w:val="19"/>
  </w:num>
  <w:num w:numId="4">
    <w:abstractNumId w:val="5"/>
  </w:num>
  <w:num w:numId="5">
    <w:abstractNumId w:val="14"/>
  </w:num>
  <w:num w:numId="6">
    <w:abstractNumId w:val="20"/>
  </w:num>
  <w:num w:numId="7">
    <w:abstractNumId w:val="7"/>
  </w:num>
  <w:num w:numId="8">
    <w:abstractNumId w:val="18"/>
  </w:num>
  <w:num w:numId="9">
    <w:abstractNumId w:val="31"/>
  </w:num>
  <w:num w:numId="10">
    <w:abstractNumId w:val="8"/>
  </w:num>
  <w:num w:numId="11">
    <w:abstractNumId w:val="13"/>
  </w:num>
  <w:num w:numId="12">
    <w:abstractNumId w:val="29"/>
  </w:num>
  <w:num w:numId="13">
    <w:abstractNumId w:val="12"/>
  </w:num>
  <w:num w:numId="14">
    <w:abstractNumId w:val="9"/>
  </w:num>
  <w:num w:numId="15">
    <w:abstractNumId w:val="28"/>
  </w:num>
  <w:num w:numId="16">
    <w:abstractNumId w:val="11"/>
  </w:num>
  <w:num w:numId="17">
    <w:abstractNumId w:val="10"/>
  </w:num>
  <w:num w:numId="18">
    <w:abstractNumId w:val="23"/>
  </w:num>
  <w:num w:numId="19">
    <w:abstractNumId w:val="3"/>
  </w:num>
  <w:num w:numId="20">
    <w:abstractNumId w:val="33"/>
  </w:num>
  <w:num w:numId="21">
    <w:abstractNumId w:val="22"/>
  </w:num>
  <w:num w:numId="22">
    <w:abstractNumId w:val="6"/>
  </w:num>
  <w:num w:numId="23">
    <w:abstractNumId w:val="30"/>
  </w:num>
  <w:num w:numId="24">
    <w:abstractNumId w:val="21"/>
  </w:num>
  <w:num w:numId="25">
    <w:abstractNumId w:val="27"/>
  </w:num>
  <w:num w:numId="26">
    <w:abstractNumId w:val="24"/>
  </w:num>
  <w:num w:numId="27">
    <w:abstractNumId w:val="16"/>
  </w:num>
  <w:num w:numId="28">
    <w:abstractNumId w:val="15"/>
  </w:num>
  <w:num w:numId="29">
    <w:abstractNumId w:val="4"/>
  </w:num>
  <w:num w:numId="30">
    <w:abstractNumId w:val="2"/>
  </w:num>
  <w:num w:numId="31">
    <w:abstractNumId w:val="17"/>
  </w:num>
  <w:num w:numId="3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D46"/>
    <w:rsid w:val="00010F73"/>
    <w:rsid w:val="00011A8D"/>
    <w:rsid w:val="00012356"/>
    <w:rsid w:val="00013BB4"/>
    <w:rsid w:val="00014C6F"/>
    <w:rsid w:val="00016295"/>
    <w:rsid w:val="00017E53"/>
    <w:rsid w:val="00021061"/>
    <w:rsid w:val="000216AC"/>
    <w:rsid w:val="000229CB"/>
    <w:rsid w:val="00023D5B"/>
    <w:rsid w:val="00023DF1"/>
    <w:rsid w:val="00026134"/>
    <w:rsid w:val="000269DC"/>
    <w:rsid w:val="000276AA"/>
    <w:rsid w:val="00027990"/>
    <w:rsid w:val="00027A1B"/>
    <w:rsid w:val="00030297"/>
    <w:rsid w:val="00030407"/>
    <w:rsid w:val="000305D8"/>
    <w:rsid w:val="00031BA9"/>
    <w:rsid w:val="0003422A"/>
    <w:rsid w:val="0003458E"/>
    <w:rsid w:val="00035532"/>
    <w:rsid w:val="0003650F"/>
    <w:rsid w:val="0003716B"/>
    <w:rsid w:val="000377BC"/>
    <w:rsid w:val="0004024F"/>
    <w:rsid w:val="00040447"/>
    <w:rsid w:val="0004178E"/>
    <w:rsid w:val="00041B0B"/>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C66"/>
    <w:rsid w:val="00051128"/>
    <w:rsid w:val="00052003"/>
    <w:rsid w:val="000528ED"/>
    <w:rsid w:val="000529FE"/>
    <w:rsid w:val="00052E3E"/>
    <w:rsid w:val="00056EAB"/>
    <w:rsid w:val="00056FE6"/>
    <w:rsid w:val="00060252"/>
    <w:rsid w:val="00060DCB"/>
    <w:rsid w:val="0006235F"/>
    <w:rsid w:val="00064117"/>
    <w:rsid w:val="00064125"/>
    <w:rsid w:val="0007029B"/>
    <w:rsid w:val="0007151C"/>
    <w:rsid w:val="00071A1D"/>
    <w:rsid w:val="00072030"/>
    <w:rsid w:val="000729EF"/>
    <w:rsid w:val="00072FBA"/>
    <w:rsid w:val="00073E10"/>
    <w:rsid w:val="00074E48"/>
    <w:rsid w:val="00075C0D"/>
    <w:rsid w:val="0007747C"/>
    <w:rsid w:val="000810F0"/>
    <w:rsid w:val="00081C8A"/>
    <w:rsid w:val="00083342"/>
    <w:rsid w:val="00084C6B"/>
    <w:rsid w:val="00086324"/>
    <w:rsid w:val="00086BF3"/>
    <w:rsid w:val="0008765E"/>
    <w:rsid w:val="000878D1"/>
    <w:rsid w:val="00087EFD"/>
    <w:rsid w:val="000905EA"/>
    <w:rsid w:val="00090F81"/>
    <w:rsid w:val="00092305"/>
    <w:rsid w:val="00093452"/>
    <w:rsid w:val="000942EB"/>
    <w:rsid w:val="00094B2B"/>
    <w:rsid w:val="00095751"/>
    <w:rsid w:val="0009627F"/>
    <w:rsid w:val="00096C3B"/>
    <w:rsid w:val="00096E24"/>
    <w:rsid w:val="00097028"/>
    <w:rsid w:val="00097611"/>
    <w:rsid w:val="000A0713"/>
    <w:rsid w:val="000A6185"/>
    <w:rsid w:val="000A62DF"/>
    <w:rsid w:val="000A721F"/>
    <w:rsid w:val="000A7569"/>
    <w:rsid w:val="000B08E7"/>
    <w:rsid w:val="000B12C9"/>
    <w:rsid w:val="000B1DF5"/>
    <w:rsid w:val="000B2845"/>
    <w:rsid w:val="000B2AFA"/>
    <w:rsid w:val="000B3578"/>
    <w:rsid w:val="000B35AF"/>
    <w:rsid w:val="000B37D3"/>
    <w:rsid w:val="000B4567"/>
    <w:rsid w:val="000B5FC5"/>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7128"/>
    <w:rsid w:val="000C726C"/>
    <w:rsid w:val="000C7CFE"/>
    <w:rsid w:val="000D08F9"/>
    <w:rsid w:val="000D1E5B"/>
    <w:rsid w:val="000D3AD3"/>
    <w:rsid w:val="000D4AD1"/>
    <w:rsid w:val="000D53BE"/>
    <w:rsid w:val="000D58E1"/>
    <w:rsid w:val="000D58F3"/>
    <w:rsid w:val="000D6E8E"/>
    <w:rsid w:val="000D7D89"/>
    <w:rsid w:val="000E0BB0"/>
    <w:rsid w:val="000E0EAB"/>
    <w:rsid w:val="000E11EB"/>
    <w:rsid w:val="000E11ED"/>
    <w:rsid w:val="000E1265"/>
    <w:rsid w:val="000E2483"/>
    <w:rsid w:val="000E2F66"/>
    <w:rsid w:val="000E362A"/>
    <w:rsid w:val="000E4968"/>
    <w:rsid w:val="000E67CF"/>
    <w:rsid w:val="000E742E"/>
    <w:rsid w:val="000E7710"/>
    <w:rsid w:val="000E7B2A"/>
    <w:rsid w:val="000F0195"/>
    <w:rsid w:val="000F2E3E"/>
    <w:rsid w:val="000F436B"/>
    <w:rsid w:val="000F51F6"/>
    <w:rsid w:val="000F7245"/>
    <w:rsid w:val="000F7B7E"/>
    <w:rsid w:val="00100D9B"/>
    <w:rsid w:val="001024BE"/>
    <w:rsid w:val="001033DD"/>
    <w:rsid w:val="00105DE4"/>
    <w:rsid w:val="001062A7"/>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F63"/>
    <w:rsid w:val="00177C4D"/>
    <w:rsid w:val="0018075A"/>
    <w:rsid w:val="00181B39"/>
    <w:rsid w:val="00182F40"/>
    <w:rsid w:val="00184B65"/>
    <w:rsid w:val="00186062"/>
    <w:rsid w:val="00186CA2"/>
    <w:rsid w:val="001872F1"/>
    <w:rsid w:val="00187A00"/>
    <w:rsid w:val="00190155"/>
    <w:rsid w:val="00190AD6"/>
    <w:rsid w:val="00191F62"/>
    <w:rsid w:val="00192214"/>
    <w:rsid w:val="0019237C"/>
    <w:rsid w:val="00193AF7"/>
    <w:rsid w:val="00193E8A"/>
    <w:rsid w:val="00195B4C"/>
    <w:rsid w:val="00195EF6"/>
    <w:rsid w:val="001967A9"/>
    <w:rsid w:val="00197491"/>
    <w:rsid w:val="00197949"/>
    <w:rsid w:val="001A0997"/>
    <w:rsid w:val="001A121B"/>
    <w:rsid w:val="001A182B"/>
    <w:rsid w:val="001A1BA9"/>
    <w:rsid w:val="001A27C0"/>
    <w:rsid w:val="001A2B4C"/>
    <w:rsid w:val="001A3179"/>
    <w:rsid w:val="001A3BE1"/>
    <w:rsid w:val="001A4440"/>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353B"/>
    <w:rsid w:val="001D3EA2"/>
    <w:rsid w:val="001D54FD"/>
    <w:rsid w:val="001D6157"/>
    <w:rsid w:val="001D7F47"/>
    <w:rsid w:val="001E004A"/>
    <w:rsid w:val="001E0AFE"/>
    <w:rsid w:val="001E1BA4"/>
    <w:rsid w:val="001E21B3"/>
    <w:rsid w:val="001E3D0C"/>
    <w:rsid w:val="001E54EE"/>
    <w:rsid w:val="001E6D59"/>
    <w:rsid w:val="001F0B30"/>
    <w:rsid w:val="001F0D3E"/>
    <w:rsid w:val="001F33F8"/>
    <w:rsid w:val="001F3F03"/>
    <w:rsid w:val="001F40E0"/>
    <w:rsid w:val="001F4B07"/>
    <w:rsid w:val="001F5A35"/>
    <w:rsid w:val="001F753F"/>
    <w:rsid w:val="001F7708"/>
    <w:rsid w:val="00200EE6"/>
    <w:rsid w:val="00200F20"/>
    <w:rsid w:val="00201012"/>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E39"/>
    <w:rsid w:val="00213E2D"/>
    <w:rsid w:val="00214D70"/>
    <w:rsid w:val="002156A7"/>
    <w:rsid w:val="00215945"/>
    <w:rsid w:val="00215964"/>
    <w:rsid w:val="00215AFB"/>
    <w:rsid w:val="00216EA8"/>
    <w:rsid w:val="00220A27"/>
    <w:rsid w:val="0022115B"/>
    <w:rsid w:val="0022143B"/>
    <w:rsid w:val="00221F05"/>
    <w:rsid w:val="00222C98"/>
    <w:rsid w:val="002234C2"/>
    <w:rsid w:val="002241E6"/>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30A"/>
    <w:rsid w:val="00280E79"/>
    <w:rsid w:val="002811B9"/>
    <w:rsid w:val="002835B2"/>
    <w:rsid w:val="002837A2"/>
    <w:rsid w:val="00283A0A"/>
    <w:rsid w:val="00283E56"/>
    <w:rsid w:val="00284195"/>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9A"/>
    <w:rsid w:val="002D1D64"/>
    <w:rsid w:val="002D2379"/>
    <w:rsid w:val="002D3032"/>
    <w:rsid w:val="002D30F3"/>
    <w:rsid w:val="002D3828"/>
    <w:rsid w:val="002D3C44"/>
    <w:rsid w:val="002D630B"/>
    <w:rsid w:val="002D64B4"/>
    <w:rsid w:val="002D6860"/>
    <w:rsid w:val="002D75A2"/>
    <w:rsid w:val="002E612D"/>
    <w:rsid w:val="002E6671"/>
    <w:rsid w:val="002F04E5"/>
    <w:rsid w:val="002F0C35"/>
    <w:rsid w:val="002F282C"/>
    <w:rsid w:val="002F2981"/>
    <w:rsid w:val="002F2AFC"/>
    <w:rsid w:val="002F6121"/>
    <w:rsid w:val="002F6CD9"/>
    <w:rsid w:val="002F7BDD"/>
    <w:rsid w:val="003011EA"/>
    <w:rsid w:val="0030124D"/>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311A"/>
    <w:rsid w:val="00324A11"/>
    <w:rsid w:val="00324C8B"/>
    <w:rsid w:val="0032506B"/>
    <w:rsid w:val="003254E4"/>
    <w:rsid w:val="003255AF"/>
    <w:rsid w:val="00325A2A"/>
    <w:rsid w:val="00326095"/>
    <w:rsid w:val="00326BF3"/>
    <w:rsid w:val="0033243B"/>
    <w:rsid w:val="003324DD"/>
    <w:rsid w:val="003326C3"/>
    <w:rsid w:val="00333ECF"/>
    <w:rsid w:val="00334DED"/>
    <w:rsid w:val="003355A2"/>
    <w:rsid w:val="003357D2"/>
    <w:rsid w:val="00335FF4"/>
    <w:rsid w:val="00336676"/>
    <w:rsid w:val="00337A37"/>
    <w:rsid w:val="00342224"/>
    <w:rsid w:val="0034344C"/>
    <w:rsid w:val="0034478A"/>
    <w:rsid w:val="003457B8"/>
    <w:rsid w:val="003471EC"/>
    <w:rsid w:val="00347470"/>
    <w:rsid w:val="0034796B"/>
    <w:rsid w:val="00347EEF"/>
    <w:rsid w:val="0035062A"/>
    <w:rsid w:val="00351076"/>
    <w:rsid w:val="00351F5F"/>
    <w:rsid w:val="003523EB"/>
    <w:rsid w:val="0035263E"/>
    <w:rsid w:val="00354CF5"/>
    <w:rsid w:val="00357159"/>
    <w:rsid w:val="00360574"/>
    <w:rsid w:val="003608A5"/>
    <w:rsid w:val="00360BA2"/>
    <w:rsid w:val="003619F8"/>
    <w:rsid w:val="003620DA"/>
    <w:rsid w:val="003639D8"/>
    <w:rsid w:val="003643BA"/>
    <w:rsid w:val="00364B84"/>
    <w:rsid w:val="003653D2"/>
    <w:rsid w:val="00366CC2"/>
    <w:rsid w:val="00367DEE"/>
    <w:rsid w:val="00367EE0"/>
    <w:rsid w:val="0037106B"/>
    <w:rsid w:val="00371452"/>
    <w:rsid w:val="00371F37"/>
    <w:rsid w:val="00373090"/>
    <w:rsid w:val="003737FC"/>
    <w:rsid w:val="00374439"/>
    <w:rsid w:val="003763F0"/>
    <w:rsid w:val="00381B24"/>
    <w:rsid w:val="00391AAA"/>
    <w:rsid w:val="00392170"/>
    <w:rsid w:val="003924C2"/>
    <w:rsid w:val="00392523"/>
    <w:rsid w:val="00395B86"/>
    <w:rsid w:val="00397011"/>
    <w:rsid w:val="00397554"/>
    <w:rsid w:val="00397AB9"/>
    <w:rsid w:val="003A07CB"/>
    <w:rsid w:val="003A25B0"/>
    <w:rsid w:val="003A2C32"/>
    <w:rsid w:val="003A3721"/>
    <w:rsid w:val="003A37EC"/>
    <w:rsid w:val="003A3AA2"/>
    <w:rsid w:val="003A4109"/>
    <w:rsid w:val="003B0683"/>
    <w:rsid w:val="003B2066"/>
    <w:rsid w:val="003B25EF"/>
    <w:rsid w:val="003B3FB1"/>
    <w:rsid w:val="003B411E"/>
    <w:rsid w:val="003B4D25"/>
    <w:rsid w:val="003B61F6"/>
    <w:rsid w:val="003B7422"/>
    <w:rsid w:val="003C138E"/>
    <w:rsid w:val="003C149F"/>
    <w:rsid w:val="003C28FC"/>
    <w:rsid w:val="003C296D"/>
    <w:rsid w:val="003C29B1"/>
    <w:rsid w:val="003C4713"/>
    <w:rsid w:val="003C59BE"/>
    <w:rsid w:val="003C5E9B"/>
    <w:rsid w:val="003C6900"/>
    <w:rsid w:val="003C7AEE"/>
    <w:rsid w:val="003C7E40"/>
    <w:rsid w:val="003D0117"/>
    <w:rsid w:val="003D1588"/>
    <w:rsid w:val="003D5AF6"/>
    <w:rsid w:val="003D5DAC"/>
    <w:rsid w:val="003D6CE0"/>
    <w:rsid w:val="003D6F84"/>
    <w:rsid w:val="003D7620"/>
    <w:rsid w:val="003D7F80"/>
    <w:rsid w:val="003E001E"/>
    <w:rsid w:val="003E0821"/>
    <w:rsid w:val="003E360D"/>
    <w:rsid w:val="003E3D94"/>
    <w:rsid w:val="003E4787"/>
    <w:rsid w:val="003E5DF7"/>
    <w:rsid w:val="003E6DAE"/>
    <w:rsid w:val="003E7AF2"/>
    <w:rsid w:val="003F1188"/>
    <w:rsid w:val="003F1E45"/>
    <w:rsid w:val="003F1F74"/>
    <w:rsid w:val="003F24EA"/>
    <w:rsid w:val="003F3032"/>
    <w:rsid w:val="003F41A4"/>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73AD"/>
    <w:rsid w:val="00407C1F"/>
    <w:rsid w:val="00410559"/>
    <w:rsid w:val="00410625"/>
    <w:rsid w:val="00410A43"/>
    <w:rsid w:val="00410D6A"/>
    <w:rsid w:val="00411475"/>
    <w:rsid w:val="0041200F"/>
    <w:rsid w:val="004121FE"/>
    <w:rsid w:val="0041320B"/>
    <w:rsid w:val="00413802"/>
    <w:rsid w:val="00413904"/>
    <w:rsid w:val="00413A41"/>
    <w:rsid w:val="00413D2B"/>
    <w:rsid w:val="004171E2"/>
    <w:rsid w:val="004175CE"/>
    <w:rsid w:val="0042179E"/>
    <w:rsid w:val="00422336"/>
    <w:rsid w:val="00422444"/>
    <w:rsid w:val="00422B85"/>
    <w:rsid w:val="00424313"/>
    <w:rsid w:val="00424796"/>
    <w:rsid w:val="00425D92"/>
    <w:rsid w:val="00425DF8"/>
    <w:rsid w:val="00426528"/>
    <w:rsid w:val="00432172"/>
    <w:rsid w:val="00432F6B"/>
    <w:rsid w:val="00434129"/>
    <w:rsid w:val="004353C1"/>
    <w:rsid w:val="00436DFC"/>
    <w:rsid w:val="00437742"/>
    <w:rsid w:val="004400EE"/>
    <w:rsid w:val="00441983"/>
    <w:rsid w:val="00441B6B"/>
    <w:rsid w:val="00441F1C"/>
    <w:rsid w:val="00444175"/>
    <w:rsid w:val="004443B3"/>
    <w:rsid w:val="0044524C"/>
    <w:rsid w:val="00446EB3"/>
    <w:rsid w:val="004477C3"/>
    <w:rsid w:val="0044793B"/>
    <w:rsid w:val="0045035E"/>
    <w:rsid w:val="0045066A"/>
    <w:rsid w:val="004517A8"/>
    <w:rsid w:val="004523E0"/>
    <w:rsid w:val="0045274C"/>
    <w:rsid w:val="00452E05"/>
    <w:rsid w:val="00452FB8"/>
    <w:rsid w:val="0045363A"/>
    <w:rsid w:val="004539A9"/>
    <w:rsid w:val="004545A7"/>
    <w:rsid w:val="0045463F"/>
    <w:rsid w:val="004551F0"/>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1149"/>
    <w:rsid w:val="004B2011"/>
    <w:rsid w:val="004B22FD"/>
    <w:rsid w:val="004B254D"/>
    <w:rsid w:val="004B28C1"/>
    <w:rsid w:val="004B30F9"/>
    <w:rsid w:val="004B314C"/>
    <w:rsid w:val="004B38F2"/>
    <w:rsid w:val="004B3AB2"/>
    <w:rsid w:val="004B3DCD"/>
    <w:rsid w:val="004B5E6B"/>
    <w:rsid w:val="004B6415"/>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FC5"/>
    <w:rsid w:val="005011BF"/>
    <w:rsid w:val="005011FA"/>
    <w:rsid w:val="00503B9E"/>
    <w:rsid w:val="005054D2"/>
    <w:rsid w:val="00505794"/>
    <w:rsid w:val="00507188"/>
    <w:rsid w:val="005114D9"/>
    <w:rsid w:val="005115E5"/>
    <w:rsid w:val="005119D7"/>
    <w:rsid w:val="005127F1"/>
    <w:rsid w:val="005147D3"/>
    <w:rsid w:val="00516EDC"/>
    <w:rsid w:val="005172ED"/>
    <w:rsid w:val="0051786F"/>
    <w:rsid w:val="00520263"/>
    <w:rsid w:val="0052065E"/>
    <w:rsid w:val="005207D4"/>
    <w:rsid w:val="00522606"/>
    <w:rsid w:val="00523B15"/>
    <w:rsid w:val="0052479E"/>
    <w:rsid w:val="00525AF1"/>
    <w:rsid w:val="00527C9A"/>
    <w:rsid w:val="0053104F"/>
    <w:rsid w:val="0053228B"/>
    <w:rsid w:val="00533DA6"/>
    <w:rsid w:val="005361CB"/>
    <w:rsid w:val="0053658D"/>
    <w:rsid w:val="0054007A"/>
    <w:rsid w:val="005404F1"/>
    <w:rsid w:val="00540F6F"/>
    <w:rsid w:val="00540F79"/>
    <w:rsid w:val="0054296D"/>
    <w:rsid w:val="0054556E"/>
    <w:rsid w:val="0054724F"/>
    <w:rsid w:val="00547669"/>
    <w:rsid w:val="00547BA8"/>
    <w:rsid w:val="00551177"/>
    <w:rsid w:val="0055162D"/>
    <w:rsid w:val="005536C9"/>
    <w:rsid w:val="0055377B"/>
    <w:rsid w:val="00553804"/>
    <w:rsid w:val="00554733"/>
    <w:rsid w:val="00554FA2"/>
    <w:rsid w:val="00555028"/>
    <w:rsid w:val="0055685B"/>
    <w:rsid w:val="00557A29"/>
    <w:rsid w:val="00557CC8"/>
    <w:rsid w:val="00560334"/>
    <w:rsid w:val="005616AD"/>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7456"/>
    <w:rsid w:val="00597851"/>
    <w:rsid w:val="005A01FF"/>
    <w:rsid w:val="005A03EA"/>
    <w:rsid w:val="005A062D"/>
    <w:rsid w:val="005A2A45"/>
    <w:rsid w:val="005A3823"/>
    <w:rsid w:val="005A5B06"/>
    <w:rsid w:val="005A6375"/>
    <w:rsid w:val="005A6FC9"/>
    <w:rsid w:val="005A79C9"/>
    <w:rsid w:val="005B0F59"/>
    <w:rsid w:val="005B105D"/>
    <w:rsid w:val="005B1442"/>
    <w:rsid w:val="005B2B28"/>
    <w:rsid w:val="005B2FD2"/>
    <w:rsid w:val="005B31B7"/>
    <w:rsid w:val="005B3281"/>
    <w:rsid w:val="005B372F"/>
    <w:rsid w:val="005B3D9C"/>
    <w:rsid w:val="005B40CA"/>
    <w:rsid w:val="005B41D9"/>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F0F37"/>
    <w:rsid w:val="005F1988"/>
    <w:rsid w:val="005F1ABB"/>
    <w:rsid w:val="005F2466"/>
    <w:rsid w:val="005F2534"/>
    <w:rsid w:val="005F2870"/>
    <w:rsid w:val="005F3D5F"/>
    <w:rsid w:val="005F5902"/>
    <w:rsid w:val="005F6314"/>
    <w:rsid w:val="005F6645"/>
    <w:rsid w:val="005F673B"/>
    <w:rsid w:val="005F7F75"/>
    <w:rsid w:val="006003D1"/>
    <w:rsid w:val="00601B97"/>
    <w:rsid w:val="006032B6"/>
    <w:rsid w:val="00603F5C"/>
    <w:rsid w:val="00605429"/>
    <w:rsid w:val="00606A67"/>
    <w:rsid w:val="00606FA5"/>
    <w:rsid w:val="006078FF"/>
    <w:rsid w:val="00607944"/>
    <w:rsid w:val="00612A70"/>
    <w:rsid w:val="00613C4C"/>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91A"/>
    <w:rsid w:val="00636C66"/>
    <w:rsid w:val="00636DC4"/>
    <w:rsid w:val="006375FA"/>
    <w:rsid w:val="00637ED5"/>
    <w:rsid w:val="00643185"/>
    <w:rsid w:val="006450D4"/>
    <w:rsid w:val="0064573B"/>
    <w:rsid w:val="00645779"/>
    <w:rsid w:val="00646B36"/>
    <w:rsid w:val="00646EE6"/>
    <w:rsid w:val="006470C2"/>
    <w:rsid w:val="006512A5"/>
    <w:rsid w:val="006522BB"/>
    <w:rsid w:val="006524C8"/>
    <w:rsid w:val="00654BEC"/>
    <w:rsid w:val="00654E1D"/>
    <w:rsid w:val="00655104"/>
    <w:rsid w:val="006554A2"/>
    <w:rsid w:val="00661F9F"/>
    <w:rsid w:val="00662516"/>
    <w:rsid w:val="00662654"/>
    <w:rsid w:val="00662B02"/>
    <w:rsid w:val="00664496"/>
    <w:rsid w:val="006650E4"/>
    <w:rsid w:val="0066687F"/>
    <w:rsid w:val="00667F27"/>
    <w:rsid w:val="00670342"/>
    <w:rsid w:val="00670AB9"/>
    <w:rsid w:val="00670B7B"/>
    <w:rsid w:val="00670D27"/>
    <w:rsid w:val="00671816"/>
    <w:rsid w:val="006720B9"/>
    <w:rsid w:val="006744A2"/>
    <w:rsid w:val="00676220"/>
    <w:rsid w:val="006778A2"/>
    <w:rsid w:val="00680215"/>
    <w:rsid w:val="006805B7"/>
    <w:rsid w:val="00681E94"/>
    <w:rsid w:val="006836D9"/>
    <w:rsid w:val="006849E4"/>
    <w:rsid w:val="006861A3"/>
    <w:rsid w:val="006872FA"/>
    <w:rsid w:val="00690703"/>
    <w:rsid w:val="00691D96"/>
    <w:rsid w:val="006929EF"/>
    <w:rsid w:val="00693145"/>
    <w:rsid w:val="00693190"/>
    <w:rsid w:val="006938A1"/>
    <w:rsid w:val="006944B6"/>
    <w:rsid w:val="006956CA"/>
    <w:rsid w:val="00695893"/>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1420"/>
    <w:rsid w:val="006B326C"/>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E6C03"/>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701"/>
    <w:rsid w:val="00714EF3"/>
    <w:rsid w:val="00715665"/>
    <w:rsid w:val="0071659D"/>
    <w:rsid w:val="00716E4E"/>
    <w:rsid w:val="00717356"/>
    <w:rsid w:val="007207ED"/>
    <w:rsid w:val="0072276A"/>
    <w:rsid w:val="00722774"/>
    <w:rsid w:val="007227AA"/>
    <w:rsid w:val="00723EFF"/>
    <w:rsid w:val="00724C73"/>
    <w:rsid w:val="007256AC"/>
    <w:rsid w:val="00726BE4"/>
    <w:rsid w:val="0072784C"/>
    <w:rsid w:val="00731904"/>
    <w:rsid w:val="0073260D"/>
    <w:rsid w:val="007335CE"/>
    <w:rsid w:val="0073392D"/>
    <w:rsid w:val="0073407F"/>
    <w:rsid w:val="00734F16"/>
    <w:rsid w:val="00735950"/>
    <w:rsid w:val="00737D24"/>
    <w:rsid w:val="00740EE1"/>
    <w:rsid w:val="00740F2B"/>
    <w:rsid w:val="007418BE"/>
    <w:rsid w:val="00741B73"/>
    <w:rsid w:val="00741FC5"/>
    <w:rsid w:val="007430EC"/>
    <w:rsid w:val="007458B1"/>
    <w:rsid w:val="00745972"/>
    <w:rsid w:val="00745FBB"/>
    <w:rsid w:val="0074698F"/>
    <w:rsid w:val="00747108"/>
    <w:rsid w:val="00747293"/>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C18"/>
    <w:rsid w:val="00766A47"/>
    <w:rsid w:val="00767239"/>
    <w:rsid w:val="0077037E"/>
    <w:rsid w:val="00771202"/>
    <w:rsid w:val="0077243E"/>
    <w:rsid w:val="007740D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90D80"/>
    <w:rsid w:val="00790D94"/>
    <w:rsid w:val="00791C20"/>
    <w:rsid w:val="00791CE4"/>
    <w:rsid w:val="0079339B"/>
    <w:rsid w:val="00793D8C"/>
    <w:rsid w:val="00794555"/>
    <w:rsid w:val="0079611C"/>
    <w:rsid w:val="007969B6"/>
    <w:rsid w:val="007979B4"/>
    <w:rsid w:val="007A05DF"/>
    <w:rsid w:val="007A48E5"/>
    <w:rsid w:val="007A4A56"/>
    <w:rsid w:val="007A638B"/>
    <w:rsid w:val="007A6B30"/>
    <w:rsid w:val="007A6DCA"/>
    <w:rsid w:val="007A757C"/>
    <w:rsid w:val="007A7991"/>
    <w:rsid w:val="007A79D2"/>
    <w:rsid w:val="007A7E80"/>
    <w:rsid w:val="007B05DA"/>
    <w:rsid w:val="007B1EDF"/>
    <w:rsid w:val="007B3467"/>
    <w:rsid w:val="007B3BCA"/>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0F4E"/>
    <w:rsid w:val="007E1CCC"/>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54B2"/>
    <w:rsid w:val="00805A2B"/>
    <w:rsid w:val="008062A6"/>
    <w:rsid w:val="008067DA"/>
    <w:rsid w:val="00810153"/>
    <w:rsid w:val="00810848"/>
    <w:rsid w:val="00811DE3"/>
    <w:rsid w:val="0081204C"/>
    <w:rsid w:val="0081298B"/>
    <w:rsid w:val="008150A3"/>
    <w:rsid w:val="008164D1"/>
    <w:rsid w:val="00817076"/>
    <w:rsid w:val="00821AC5"/>
    <w:rsid w:val="00822683"/>
    <w:rsid w:val="008254C2"/>
    <w:rsid w:val="008255FF"/>
    <w:rsid w:val="00825D30"/>
    <w:rsid w:val="0083014A"/>
    <w:rsid w:val="00830F62"/>
    <w:rsid w:val="00832BB9"/>
    <w:rsid w:val="00834043"/>
    <w:rsid w:val="0083536B"/>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6E8"/>
    <w:rsid w:val="00851222"/>
    <w:rsid w:val="00852608"/>
    <w:rsid w:val="00852DC2"/>
    <w:rsid w:val="00853043"/>
    <w:rsid w:val="00854755"/>
    <w:rsid w:val="00856BD6"/>
    <w:rsid w:val="008574B6"/>
    <w:rsid w:val="0086008F"/>
    <w:rsid w:val="0086037C"/>
    <w:rsid w:val="008617EB"/>
    <w:rsid w:val="00861908"/>
    <w:rsid w:val="00862B8B"/>
    <w:rsid w:val="0086322B"/>
    <w:rsid w:val="0086381F"/>
    <w:rsid w:val="008644CE"/>
    <w:rsid w:val="00866149"/>
    <w:rsid w:val="00866645"/>
    <w:rsid w:val="008670D4"/>
    <w:rsid w:val="008677BD"/>
    <w:rsid w:val="00867F28"/>
    <w:rsid w:val="00870585"/>
    <w:rsid w:val="0087113B"/>
    <w:rsid w:val="00871571"/>
    <w:rsid w:val="00871D4C"/>
    <w:rsid w:val="008722FD"/>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217A"/>
    <w:rsid w:val="008922EB"/>
    <w:rsid w:val="008924F8"/>
    <w:rsid w:val="0089370E"/>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6A2F"/>
    <w:rsid w:val="008B6B60"/>
    <w:rsid w:val="008B6CCB"/>
    <w:rsid w:val="008B72DF"/>
    <w:rsid w:val="008B733A"/>
    <w:rsid w:val="008B78DB"/>
    <w:rsid w:val="008B7F45"/>
    <w:rsid w:val="008C11C9"/>
    <w:rsid w:val="008C2817"/>
    <w:rsid w:val="008C3229"/>
    <w:rsid w:val="008C3BA3"/>
    <w:rsid w:val="008C52BB"/>
    <w:rsid w:val="008C550B"/>
    <w:rsid w:val="008C551B"/>
    <w:rsid w:val="008D0343"/>
    <w:rsid w:val="008D035A"/>
    <w:rsid w:val="008D0B38"/>
    <w:rsid w:val="008D153D"/>
    <w:rsid w:val="008D1880"/>
    <w:rsid w:val="008D1D56"/>
    <w:rsid w:val="008D2036"/>
    <w:rsid w:val="008D21A7"/>
    <w:rsid w:val="008D2957"/>
    <w:rsid w:val="008D2F2B"/>
    <w:rsid w:val="008D4BF7"/>
    <w:rsid w:val="008D4FAB"/>
    <w:rsid w:val="008D6587"/>
    <w:rsid w:val="008D67AE"/>
    <w:rsid w:val="008D7456"/>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900F8D"/>
    <w:rsid w:val="0090183D"/>
    <w:rsid w:val="009020A1"/>
    <w:rsid w:val="009037B8"/>
    <w:rsid w:val="0090396B"/>
    <w:rsid w:val="00903A81"/>
    <w:rsid w:val="00903B9B"/>
    <w:rsid w:val="009044E0"/>
    <w:rsid w:val="009048E7"/>
    <w:rsid w:val="00904F5A"/>
    <w:rsid w:val="00905E7F"/>
    <w:rsid w:val="0090633E"/>
    <w:rsid w:val="00906AAD"/>
    <w:rsid w:val="00907FC8"/>
    <w:rsid w:val="0091048D"/>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420E"/>
    <w:rsid w:val="009269AD"/>
    <w:rsid w:val="0092753C"/>
    <w:rsid w:val="00930E60"/>
    <w:rsid w:val="009313A5"/>
    <w:rsid w:val="009329E7"/>
    <w:rsid w:val="00932CF2"/>
    <w:rsid w:val="0093474C"/>
    <w:rsid w:val="00934879"/>
    <w:rsid w:val="00934B20"/>
    <w:rsid w:val="009353FF"/>
    <w:rsid w:val="00937538"/>
    <w:rsid w:val="00940018"/>
    <w:rsid w:val="009420C8"/>
    <w:rsid w:val="00942179"/>
    <w:rsid w:val="00942417"/>
    <w:rsid w:val="00943401"/>
    <w:rsid w:val="009437B0"/>
    <w:rsid w:val="00945341"/>
    <w:rsid w:val="009467C1"/>
    <w:rsid w:val="00947D8E"/>
    <w:rsid w:val="00950907"/>
    <w:rsid w:val="00950B18"/>
    <w:rsid w:val="0095168C"/>
    <w:rsid w:val="00953052"/>
    <w:rsid w:val="00953728"/>
    <w:rsid w:val="00953B2D"/>
    <w:rsid w:val="00953DBE"/>
    <w:rsid w:val="0095416F"/>
    <w:rsid w:val="00954CE1"/>
    <w:rsid w:val="00955F29"/>
    <w:rsid w:val="00957B02"/>
    <w:rsid w:val="00960B51"/>
    <w:rsid w:val="00960ED6"/>
    <w:rsid w:val="0096173B"/>
    <w:rsid w:val="00963376"/>
    <w:rsid w:val="009638DB"/>
    <w:rsid w:val="009653F6"/>
    <w:rsid w:val="00966266"/>
    <w:rsid w:val="00967D54"/>
    <w:rsid w:val="009703C9"/>
    <w:rsid w:val="00971894"/>
    <w:rsid w:val="00971B67"/>
    <w:rsid w:val="009732C6"/>
    <w:rsid w:val="0097421D"/>
    <w:rsid w:val="00974323"/>
    <w:rsid w:val="00975BDE"/>
    <w:rsid w:val="00976017"/>
    <w:rsid w:val="00976776"/>
    <w:rsid w:val="009771BF"/>
    <w:rsid w:val="00977F3E"/>
    <w:rsid w:val="0098019C"/>
    <w:rsid w:val="00981436"/>
    <w:rsid w:val="00983F25"/>
    <w:rsid w:val="0098489F"/>
    <w:rsid w:val="00987EE8"/>
    <w:rsid w:val="00987F62"/>
    <w:rsid w:val="0099034A"/>
    <w:rsid w:val="009909B3"/>
    <w:rsid w:val="00990EE3"/>
    <w:rsid w:val="0099169E"/>
    <w:rsid w:val="00991B82"/>
    <w:rsid w:val="0099211D"/>
    <w:rsid w:val="00993C2C"/>
    <w:rsid w:val="009949BA"/>
    <w:rsid w:val="00994C0B"/>
    <w:rsid w:val="00994F40"/>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F87"/>
    <w:rsid w:val="009B53B9"/>
    <w:rsid w:val="009B724C"/>
    <w:rsid w:val="009B7598"/>
    <w:rsid w:val="009C0329"/>
    <w:rsid w:val="009C4DFD"/>
    <w:rsid w:val="009C4EF4"/>
    <w:rsid w:val="009C577E"/>
    <w:rsid w:val="009C5CDB"/>
    <w:rsid w:val="009C6AFB"/>
    <w:rsid w:val="009C7DB5"/>
    <w:rsid w:val="009D0545"/>
    <w:rsid w:val="009D0609"/>
    <w:rsid w:val="009D1C0A"/>
    <w:rsid w:val="009D22DD"/>
    <w:rsid w:val="009D4336"/>
    <w:rsid w:val="009D4460"/>
    <w:rsid w:val="009D462C"/>
    <w:rsid w:val="009D51A7"/>
    <w:rsid w:val="009D52F6"/>
    <w:rsid w:val="009D56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56F5"/>
    <w:rsid w:val="009F6BCE"/>
    <w:rsid w:val="009F7608"/>
    <w:rsid w:val="00A04E3A"/>
    <w:rsid w:val="00A07987"/>
    <w:rsid w:val="00A10C12"/>
    <w:rsid w:val="00A13029"/>
    <w:rsid w:val="00A13614"/>
    <w:rsid w:val="00A14D00"/>
    <w:rsid w:val="00A14DE9"/>
    <w:rsid w:val="00A14EE4"/>
    <w:rsid w:val="00A150D7"/>
    <w:rsid w:val="00A1570E"/>
    <w:rsid w:val="00A15E7D"/>
    <w:rsid w:val="00A16459"/>
    <w:rsid w:val="00A17CEB"/>
    <w:rsid w:val="00A206D9"/>
    <w:rsid w:val="00A209CD"/>
    <w:rsid w:val="00A2127B"/>
    <w:rsid w:val="00A22639"/>
    <w:rsid w:val="00A233DD"/>
    <w:rsid w:val="00A237EA"/>
    <w:rsid w:val="00A24B53"/>
    <w:rsid w:val="00A2670C"/>
    <w:rsid w:val="00A2680F"/>
    <w:rsid w:val="00A26D90"/>
    <w:rsid w:val="00A27D5C"/>
    <w:rsid w:val="00A30AD1"/>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60"/>
    <w:rsid w:val="00A42435"/>
    <w:rsid w:val="00A428A4"/>
    <w:rsid w:val="00A44EE6"/>
    <w:rsid w:val="00A458FD"/>
    <w:rsid w:val="00A45A1E"/>
    <w:rsid w:val="00A466DC"/>
    <w:rsid w:val="00A4731E"/>
    <w:rsid w:val="00A47A4C"/>
    <w:rsid w:val="00A509E9"/>
    <w:rsid w:val="00A52742"/>
    <w:rsid w:val="00A54961"/>
    <w:rsid w:val="00A5573E"/>
    <w:rsid w:val="00A611E7"/>
    <w:rsid w:val="00A62011"/>
    <w:rsid w:val="00A6226A"/>
    <w:rsid w:val="00A6386A"/>
    <w:rsid w:val="00A64A75"/>
    <w:rsid w:val="00A64F6E"/>
    <w:rsid w:val="00A66862"/>
    <w:rsid w:val="00A6785F"/>
    <w:rsid w:val="00A70F7C"/>
    <w:rsid w:val="00A72EB4"/>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C95"/>
    <w:rsid w:val="00AC663B"/>
    <w:rsid w:val="00AD1EFF"/>
    <w:rsid w:val="00AD2CE9"/>
    <w:rsid w:val="00AD2D06"/>
    <w:rsid w:val="00AD3697"/>
    <w:rsid w:val="00AD3AAD"/>
    <w:rsid w:val="00AD3D37"/>
    <w:rsid w:val="00AD40AD"/>
    <w:rsid w:val="00AD52E7"/>
    <w:rsid w:val="00AD6971"/>
    <w:rsid w:val="00AD6E5F"/>
    <w:rsid w:val="00AD74A3"/>
    <w:rsid w:val="00AD7FF3"/>
    <w:rsid w:val="00AE29CF"/>
    <w:rsid w:val="00AE377D"/>
    <w:rsid w:val="00AE4718"/>
    <w:rsid w:val="00AE4A21"/>
    <w:rsid w:val="00AE5783"/>
    <w:rsid w:val="00AE60BB"/>
    <w:rsid w:val="00AE6341"/>
    <w:rsid w:val="00AE6D8F"/>
    <w:rsid w:val="00AE7592"/>
    <w:rsid w:val="00AF1078"/>
    <w:rsid w:val="00AF2733"/>
    <w:rsid w:val="00AF3266"/>
    <w:rsid w:val="00AF4236"/>
    <w:rsid w:val="00AF4A14"/>
    <w:rsid w:val="00AF5000"/>
    <w:rsid w:val="00AF5871"/>
    <w:rsid w:val="00AF5D0B"/>
    <w:rsid w:val="00AF5FBE"/>
    <w:rsid w:val="00AF5FE3"/>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89D"/>
    <w:rsid w:val="00B06FEB"/>
    <w:rsid w:val="00B10852"/>
    <w:rsid w:val="00B13E71"/>
    <w:rsid w:val="00B141E9"/>
    <w:rsid w:val="00B15720"/>
    <w:rsid w:val="00B17222"/>
    <w:rsid w:val="00B17266"/>
    <w:rsid w:val="00B20107"/>
    <w:rsid w:val="00B211B5"/>
    <w:rsid w:val="00B23DE3"/>
    <w:rsid w:val="00B23FF5"/>
    <w:rsid w:val="00B24371"/>
    <w:rsid w:val="00B25662"/>
    <w:rsid w:val="00B26E69"/>
    <w:rsid w:val="00B31281"/>
    <w:rsid w:val="00B32B87"/>
    <w:rsid w:val="00B33429"/>
    <w:rsid w:val="00B33AC9"/>
    <w:rsid w:val="00B33D45"/>
    <w:rsid w:val="00B35B1B"/>
    <w:rsid w:val="00B365F0"/>
    <w:rsid w:val="00B404B3"/>
    <w:rsid w:val="00B40830"/>
    <w:rsid w:val="00B43249"/>
    <w:rsid w:val="00B435BA"/>
    <w:rsid w:val="00B43C6C"/>
    <w:rsid w:val="00B50ED8"/>
    <w:rsid w:val="00B516E3"/>
    <w:rsid w:val="00B525AE"/>
    <w:rsid w:val="00B52654"/>
    <w:rsid w:val="00B53C1A"/>
    <w:rsid w:val="00B53EA9"/>
    <w:rsid w:val="00B56C67"/>
    <w:rsid w:val="00B57430"/>
    <w:rsid w:val="00B57E2F"/>
    <w:rsid w:val="00B637FA"/>
    <w:rsid w:val="00B64969"/>
    <w:rsid w:val="00B64D14"/>
    <w:rsid w:val="00B65BDB"/>
    <w:rsid w:val="00B66ADF"/>
    <w:rsid w:val="00B715B1"/>
    <w:rsid w:val="00B72346"/>
    <w:rsid w:val="00B77546"/>
    <w:rsid w:val="00B80B6E"/>
    <w:rsid w:val="00B80C71"/>
    <w:rsid w:val="00B80CD0"/>
    <w:rsid w:val="00B819B5"/>
    <w:rsid w:val="00B82118"/>
    <w:rsid w:val="00B82CC9"/>
    <w:rsid w:val="00B83C28"/>
    <w:rsid w:val="00B847E4"/>
    <w:rsid w:val="00B8654B"/>
    <w:rsid w:val="00B8686F"/>
    <w:rsid w:val="00B86AD3"/>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583D"/>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B24"/>
    <w:rsid w:val="00BD2C99"/>
    <w:rsid w:val="00BD2DC0"/>
    <w:rsid w:val="00BD2ED3"/>
    <w:rsid w:val="00BD3125"/>
    <w:rsid w:val="00BD3F31"/>
    <w:rsid w:val="00BD5E79"/>
    <w:rsid w:val="00BD6AEB"/>
    <w:rsid w:val="00BE1327"/>
    <w:rsid w:val="00BE1637"/>
    <w:rsid w:val="00BE298B"/>
    <w:rsid w:val="00BE2C8D"/>
    <w:rsid w:val="00BE3B7C"/>
    <w:rsid w:val="00BE475D"/>
    <w:rsid w:val="00BE485F"/>
    <w:rsid w:val="00BE5273"/>
    <w:rsid w:val="00BE5479"/>
    <w:rsid w:val="00BE741F"/>
    <w:rsid w:val="00BF0255"/>
    <w:rsid w:val="00BF3000"/>
    <w:rsid w:val="00BF328A"/>
    <w:rsid w:val="00BF3629"/>
    <w:rsid w:val="00BF3E32"/>
    <w:rsid w:val="00BF4CB4"/>
    <w:rsid w:val="00BF4CF0"/>
    <w:rsid w:val="00BF62F5"/>
    <w:rsid w:val="00BF7725"/>
    <w:rsid w:val="00C0067D"/>
    <w:rsid w:val="00C029D0"/>
    <w:rsid w:val="00C0545B"/>
    <w:rsid w:val="00C06967"/>
    <w:rsid w:val="00C074CD"/>
    <w:rsid w:val="00C07EB1"/>
    <w:rsid w:val="00C1024C"/>
    <w:rsid w:val="00C120A2"/>
    <w:rsid w:val="00C12973"/>
    <w:rsid w:val="00C14AD1"/>
    <w:rsid w:val="00C1507B"/>
    <w:rsid w:val="00C1545E"/>
    <w:rsid w:val="00C16376"/>
    <w:rsid w:val="00C16563"/>
    <w:rsid w:val="00C179A4"/>
    <w:rsid w:val="00C2052B"/>
    <w:rsid w:val="00C207BE"/>
    <w:rsid w:val="00C24E31"/>
    <w:rsid w:val="00C253D5"/>
    <w:rsid w:val="00C263C7"/>
    <w:rsid w:val="00C26555"/>
    <w:rsid w:val="00C26CE7"/>
    <w:rsid w:val="00C27548"/>
    <w:rsid w:val="00C301E1"/>
    <w:rsid w:val="00C30311"/>
    <w:rsid w:val="00C3313B"/>
    <w:rsid w:val="00C33209"/>
    <w:rsid w:val="00C3468D"/>
    <w:rsid w:val="00C35752"/>
    <w:rsid w:val="00C36696"/>
    <w:rsid w:val="00C36ACC"/>
    <w:rsid w:val="00C4145A"/>
    <w:rsid w:val="00C41462"/>
    <w:rsid w:val="00C416C3"/>
    <w:rsid w:val="00C420F4"/>
    <w:rsid w:val="00C4324E"/>
    <w:rsid w:val="00C437E9"/>
    <w:rsid w:val="00C43E47"/>
    <w:rsid w:val="00C442DA"/>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927"/>
    <w:rsid w:val="00C660B4"/>
    <w:rsid w:val="00C66EFC"/>
    <w:rsid w:val="00C70199"/>
    <w:rsid w:val="00C70D2F"/>
    <w:rsid w:val="00C717C3"/>
    <w:rsid w:val="00C73474"/>
    <w:rsid w:val="00C74796"/>
    <w:rsid w:val="00C76AC0"/>
    <w:rsid w:val="00C76D11"/>
    <w:rsid w:val="00C77A8D"/>
    <w:rsid w:val="00C80B76"/>
    <w:rsid w:val="00C80D82"/>
    <w:rsid w:val="00C81258"/>
    <w:rsid w:val="00C8199F"/>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A6A"/>
    <w:rsid w:val="00C97D09"/>
    <w:rsid w:val="00CA0470"/>
    <w:rsid w:val="00CA0728"/>
    <w:rsid w:val="00CA0D0D"/>
    <w:rsid w:val="00CA1085"/>
    <w:rsid w:val="00CA28BA"/>
    <w:rsid w:val="00CA2A6F"/>
    <w:rsid w:val="00CA2E26"/>
    <w:rsid w:val="00CA3088"/>
    <w:rsid w:val="00CA34D6"/>
    <w:rsid w:val="00CA442F"/>
    <w:rsid w:val="00CA4465"/>
    <w:rsid w:val="00CA62EA"/>
    <w:rsid w:val="00CA7183"/>
    <w:rsid w:val="00CA73FA"/>
    <w:rsid w:val="00CA75BB"/>
    <w:rsid w:val="00CA7612"/>
    <w:rsid w:val="00CB51EA"/>
    <w:rsid w:val="00CB5578"/>
    <w:rsid w:val="00CB6A3E"/>
    <w:rsid w:val="00CB6EC5"/>
    <w:rsid w:val="00CB74AF"/>
    <w:rsid w:val="00CB74C7"/>
    <w:rsid w:val="00CB7596"/>
    <w:rsid w:val="00CC0407"/>
    <w:rsid w:val="00CC10D3"/>
    <w:rsid w:val="00CC152F"/>
    <w:rsid w:val="00CC24AE"/>
    <w:rsid w:val="00CC2BCC"/>
    <w:rsid w:val="00CC2E78"/>
    <w:rsid w:val="00CC4178"/>
    <w:rsid w:val="00CC4832"/>
    <w:rsid w:val="00CC643F"/>
    <w:rsid w:val="00CD21AE"/>
    <w:rsid w:val="00CD44DB"/>
    <w:rsid w:val="00CD5A8F"/>
    <w:rsid w:val="00CD7013"/>
    <w:rsid w:val="00CD70C1"/>
    <w:rsid w:val="00CD79E5"/>
    <w:rsid w:val="00CD79F3"/>
    <w:rsid w:val="00CD7D63"/>
    <w:rsid w:val="00CE05A5"/>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2A43"/>
    <w:rsid w:val="00D033C3"/>
    <w:rsid w:val="00D041A5"/>
    <w:rsid w:val="00D0579C"/>
    <w:rsid w:val="00D058E9"/>
    <w:rsid w:val="00D0766B"/>
    <w:rsid w:val="00D1032E"/>
    <w:rsid w:val="00D10686"/>
    <w:rsid w:val="00D10793"/>
    <w:rsid w:val="00D10AC0"/>
    <w:rsid w:val="00D10D06"/>
    <w:rsid w:val="00D111A7"/>
    <w:rsid w:val="00D11464"/>
    <w:rsid w:val="00D11F01"/>
    <w:rsid w:val="00D12087"/>
    <w:rsid w:val="00D12B38"/>
    <w:rsid w:val="00D12FE2"/>
    <w:rsid w:val="00D13030"/>
    <w:rsid w:val="00D1567C"/>
    <w:rsid w:val="00D15A78"/>
    <w:rsid w:val="00D161D3"/>
    <w:rsid w:val="00D170DE"/>
    <w:rsid w:val="00D172F0"/>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60C6"/>
    <w:rsid w:val="00D4693F"/>
    <w:rsid w:val="00D50C8F"/>
    <w:rsid w:val="00D51D19"/>
    <w:rsid w:val="00D52FDC"/>
    <w:rsid w:val="00D531EE"/>
    <w:rsid w:val="00D55654"/>
    <w:rsid w:val="00D55765"/>
    <w:rsid w:val="00D5626C"/>
    <w:rsid w:val="00D565D0"/>
    <w:rsid w:val="00D56A93"/>
    <w:rsid w:val="00D57069"/>
    <w:rsid w:val="00D571A3"/>
    <w:rsid w:val="00D5780E"/>
    <w:rsid w:val="00D64A59"/>
    <w:rsid w:val="00D66D09"/>
    <w:rsid w:val="00D66F23"/>
    <w:rsid w:val="00D7039A"/>
    <w:rsid w:val="00D7168F"/>
    <w:rsid w:val="00D71918"/>
    <w:rsid w:val="00D72FF9"/>
    <w:rsid w:val="00D73596"/>
    <w:rsid w:val="00D73BC5"/>
    <w:rsid w:val="00D754F4"/>
    <w:rsid w:val="00D758F6"/>
    <w:rsid w:val="00D762B3"/>
    <w:rsid w:val="00D7696A"/>
    <w:rsid w:val="00D77992"/>
    <w:rsid w:val="00D80068"/>
    <w:rsid w:val="00D81280"/>
    <w:rsid w:val="00D84830"/>
    <w:rsid w:val="00D852D5"/>
    <w:rsid w:val="00D86EC6"/>
    <w:rsid w:val="00D877C2"/>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8CF"/>
    <w:rsid w:val="00DE6A18"/>
    <w:rsid w:val="00DE73E5"/>
    <w:rsid w:val="00DF0D10"/>
    <w:rsid w:val="00DF12D8"/>
    <w:rsid w:val="00DF51BE"/>
    <w:rsid w:val="00DF71B2"/>
    <w:rsid w:val="00DF7D11"/>
    <w:rsid w:val="00E004D9"/>
    <w:rsid w:val="00E01F1B"/>
    <w:rsid w:val="00E02D6F"/>
    <w:rsid w:val="00E043D0"/>
    <w:rsid w:val="00E05EDF"/>
    <w:rsid w:val="00E06520"/>
    <w:rsid w:val="00E0784F"/>
    <w:rsid w:val="00E1007E"/>
    <w:rsid w:val="00E10381"/>
    <w:rsid w:val="00E148AB"/>
    <w:rsid w:val="00E1570C"/>
    <w:rsid w:val="00E15DAB"/>
    <w:rsid w:val="00E167A0"/>
    <w:rsid w:val="00E17E01"/>
    <w:rsid w:val="00E22F08"/>
    <w:rsid w:val="00E2493F"/>
    <w:rsid w:val="00E25197"/>
    <w:rsid w:val="00E251E4"/>
    <w:rsid w:val="00E25A68"/>
    <w:rsid w:val="00E2613A"/>
    <w:rsid w:val="00E26659"/>
    <w:rsid w:val="00E273E4"/>
    <w:rsid w:val="00E30C57"/>
    <w:rsid w:val="00E30FC2"/>
    <w:rsid w:val="00E32191"/>
    <w:rsid w:val="00E32290"/>
    <w:rsid w:val="00E34683"/>
    <w:rsid w:val="00E34DA0"/>
    <w:rsid w:val="00E35C8B"/>
    <w:rsid w:val="00E36341"/>
    <w:rsid w:val="00E4214A"/>
    <w:rsid w:val="00E42D5C"/>
    <w:rsid w:val="00E4365D"/>
    <w:rsid w:val="00E43AEE"/>
    <w:rsid w:val="00E45549"/>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1930"/>
    <w:rsid w:val="00E73BC6"/>
    <w:rsid w:val="00E741BD"/>
    <w:rsid w:val="00E74D82"/>
    <w:rsid w:val="00E754F0"/>
    <w:rsid w:val="00E7738B"/>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659"/>
    <w:rsid w:val="00ED3A9F"/>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958"/>
    <w:rsid w:val="00EE4FA8"/>
    <w:rsid w:val="00EE52F3"/>
    <w:rsid w:val="00EE5586"/>
    <w:rsid w:val="00EE5B7B"/>
    <w:rsid w:val="00EE6351"/>
    <w:rsid w:val="00EE7E14"/>
    <w:rsid w:val="00EF029D"/>
    <w:rsid w:val="00EF0BC6"/>
    <w:rsid w:val="00EF10CA"/>
    <w:rsid w:val="00EF18E0"/>
    <w:rsid w:val="00EF2593"/>
    <w:rsid w:val="00EF28AE"/>
    <w:rsid w:val="00EF7526"/>
    <w:rsid w:val="00F00E58"/>
    <w:rsid w:val="00F016C7"/>
    <w:rsid w:val="00F025FA"/>
    <w:rsid w:val="00F03423"/>
    <w:rsid w:val="00F03796"/>
    <w:rsid w:val="00F03E7C"/>
    <w:rsid w:val="00F04617"/>
    <w:rsid w:val="00F0538C"/>
    <w:rsid w:val="00F05996"/>
    <w:rsid w:val="00F05DB8"/>
    <w:rsid w:val="00F06058"/>
    <w:rsid w:val="00F0640F"/>
    <w:rsid w:val="00F06787"/>
    <w:rsid w:val="00F070B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19AB"/>
    <w:rsid w:val="00F22964"/>
    <w:rsid w:val="00F2389A"/>
    <w:rsid w:val="00F23EC0"/>
    <w:rsid w:val="00F24ADB"/>
    <w:rsid w:val="00F254C2"/>
    <w:rsid w:val="00F26BAC"/>
    <w:rsid w:val="00F27360"/>
    <w:rsid w:val="00F2763B"/>
    <w:rsid w:val="00F27DA6"/>
    <w:rsid w:val="00F30BCE"/>
    <w:rsid w:val="00F30C95"/>
    <w:rsid w:val="00F30EB1"/>
    <w:rsid w:val="00F32F4E"/>
    <w:rsid w:val="00F3445A"/>
    <w:rsid w:val="00F34BCE"/>
    <w:rsid w:val="00F35275"/>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B6B"/>
    <w:rsid w:val="00F6606D"/>
    <w:rsid w:val="00F6651D"/>
    <w:rsid w:val="00F66F66"/>
    <w:rsid w:val="00F670E2"/>
    <w:rsid w:val="00F671EA"/>
    <w:rsid w:val="00F70155"/>
    <w:rsid w:val="00F70339"/>
    <w:rsid w:val="00F70EC0"/>
    <w:rsid w:val="00F74A32"/>
    <w:rsid w:val="00F74E0A"/>
    <w:rsid w:val="00F7538D"/>
    <w:rsid w:val="00F75F41"/>
    <w:rsid w:val="00F76DCD"/>
    <w:rsid w:val="00F774CD"/>
    <w:rsid w:val="00F77E83"/>
    <w:rsid w:val="00F77FE4"/>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577C"/>
    <w:rsid w:val="00FA20F4"/>
    <w:rsid w:val="00FA24BF"/>
    <w:rsid w:val="00FA3D1F"/>
    <w:rsid w:val="00FA4523"/>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2795"/>
    <w:rsid w:val="00FD46EF"/>
    <w:rsid w:val="00FD471F"/>
    <w:rsid w:val="00FD4E8F"/>
    <w:rsid w:val="00FD5A6A"/>
    <w:rsid w:val="00FD62BE"/>
    <w:rsid w:val="00FD6562"/>
    <w:rsid w:val="00FD7586"/>
    <w:rsid w:val="00FE044D"/>
    <w:rsid w:val="00FE0F84"/>
    <w:rsid w:val="00FE3651"/>
    <w:rsid w:val="00FE5DAE"/>
    <w:rsid w:val="00FE68E0"/>
    <w:rsid w:val="00FE712D"/>
    <w:rsid w:val="00FE750D"/>
    <w:rsid w:val="00FE75B6"/>
    <w:rsid w:val="00FF0DA6"/>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6F"/>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6F"/>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ED1D-AA86-4615-BA72-1921CF36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2737</Words>
  <Characters>15601</Characters>
  <Application>Microsoft Office Word</Application>
  <DocSecurity>0</DocSecurity>
  <Lines>130</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22</cp:revision>
  <cp:lastPrinted>2014-03-05T11:33:00Z</cp:lastPrinted>
  <dcterms:created xsi:type="dcterms:W3CDTF">2015-02-02T08:02:00Z</dcterms:created>
  <dcterms:modified xsi:type="dcterms:W3CDTF">2015-02-04T12:04:00Z</dcterms:modified>
</cp:coreProperties>
</file>