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F" w:rsidRPr="00DF51BE" w:rsidRDefault="0012153F" w:rsidP="00166A85">
      <w:pPr>
        <w:jc w:val="center"/>
        <w:rPr>
          <w:rFonts w:ascii="Arial" w:hAnsi="Arial" w:cs="Arial"/>
          <w:b/>
          <w:i/>
          <w:sz w:val="20"/>
          <w:szCs w:val="20"/>
        </w:rPr>
      </w:pPr>
      <w:r w:rsidRPr="00DF51BE">
        <w:rPr>
          <w:rFonts w:ascii="Arial" w:hAnsi="Arial" w:cs="Arial"/>
          <w:b/>
          <w:i/>
          <w:sz w:val="20"/>
          <w:szCs w:val="20"/>
        </w:rPr>
        <w:t>ZAPISNIK</w:t>
      </w:r>
    </w:p>
    <w:p w:rsidR="00166A85" w:rsidRPr="00DF51BE" w:rsidRDefault="00166A85" w:rsidP="00166A85">
      <w:pPr>
        <w:rPr>
          <w:rFonts w:ascii="Arial" w:hAnsi="Arial" w:cs="Arial"/>
          <w:sz w:val="20"/>
          <w:szCs w:val="20"/>
        </w:rPr>
      </w:pPr>
    </w:p>
    <w:p w:rsidR="00C34435" w:rsidRDefault="000F2FAB" w:rsidP="00246BAF">
      <w:pPr>
        <w:spacing w:after="120"/>
        <w:jc w:val="both"/>
        <w:rPr>
          <w:rFonts w:ascii="Arial" w:hAnsi="Arial" w:cs="Arial"/>
          <w:sz w:val="20"/>
          <w:szCs w:val="20"/>
        </w:rPr>
      </w:pPr>
      <w:r>
        <w:rPr>
          <w:rFonts w:ascii="Arial" w:hAnsi="Arial" w:cs="Arial"/>
          <w:sz w:val="20"/>
          <w:szCs w:val="20"/>
        </w:rPr>
        <w:t>0</w:t>
      </w:r>
      <w:r w:rsidR="00E64399">
        <w:rPr>
          <w:rFonts w:ascii="Arial" w:hAnsi="Arial" w:cs="Arial"/>
          <w:sz w:val="20"/>
          <w:szCs w:val="20"/>
        </w:rPr>
        <w:t>4</w:t>
      </w:r>
      <w:r w:rsidR="00B86AD3">
        <w:rPr>
          <w:rFonts w:ascii="Arial" w:hAnsi="Arial" w:cs="Arial"/>
          <w:sz w:val="20"/>
          <w:szCs w:val="20"/>
        </w:rPr>
        <w:t xml:space="preserve">. </w:t>
      </w:r>
      <w:r w:rsidR="00BA184A">
        <w:rPr>
          <w:rFonts w:ascii="Arial" w:hAnsi="Arial" w:cs="Arial"/>
          <w:sz w:val="20"/>
          <w:szCs w:val="20"/>
        </w:rPr>
        <w:t>redovite</w:t>
      </w:r>
      <w:r w:rsidR="002D630B" w:rsidRPr="00DF51BE">
        <w:rPr>
          <w:rFonts w:ascii="Arial" w:hAnsi="Arial" w:cs="Arial"/>
          <w:sz w:val="20"/>
          <w:szCs w:val="20"/>
        </w:rPr>
        <w:t xml:space="preserve"> </w:t>
      </w:r>
      <w:r w:rsidR="001062A7" w:rsidRPr="00DF51BE">
        <w:rPr>
          <w:rFonts w:ascii="Arial" w:hAnsi="Arial" w:cs="Arial"/>
          <w:sz w:val="20"/>
          <w:szCs w:val="20"/>
        </w:rPr>
        <w:t>s</w:t>
      </w:r>
      <w:r w:rsidR="0012153F" w:rsidRPr="00DF51BE">
        <w:rPr>
          <w:rFonts w:ascii="Arial" w:hAnsi="Arial" w:cs="Arial"/>
          <w:sz w:val="20"/>
          <w:szCs w:val="20"/>
        </w:rPr>
        <w:t>jednice Akademijskog vijeća</w:t>
      </w:r>
      <w:r w:rsidR="001B0F53" w:rsidRPr="00DF51BE">
        <w:rPr>
          <w:rFonts w:ascii="Arial" w:hAnsi="Arial" w:cs="Arial"/>
          <w:sz w:val="20"/>
          <w:szCs w:val="20"/>
        </w:rPr>
        <w:t xml:space="preserve"> u akad. god. 20</w:t>
      </w:r>
      <w:r w:rsidR="001C02D8" w:rsidRPr="00DF51BE">
        <w:rPr>
          <w:rFonts w:ascii="Arial" w:hAnsi="Arial" w:cs="Arial"/>
          <w:sz w:val="20"/>
          <w:szCs w:val="20"/>
        </w:rPr>
        <w:t>1</w:t>
      </w:r>
      <w:r w:rsidR="00CE1EA3">
        <w:rPr>
          <w:rFonts w:ascii="Arial" w:hAnsi="Arial" w:cs="Arial"/>
          <w:sz w:val="20"/>
          <w:szCs w:val="20"/>
        </w:rPr>
        <w:t>6</w:t>
      </w:r>
      <w:r w:rsidR="001B0F53" w:rsidRPr="00DF51BE">
        <w:rPr>
          <w:rFonts w:ascii="Arial" w:hAnsi="Arial" w:cs="Arial"/>
          <w:sz w:val="20"/>
          <w:szCs w:val="20"/>
        </w:rPr>
        <w:t>./201</w:t>
      </w:r>
      <w:r w:rsidR="00CE1EA3">
        <w:rPr>
          <w:rFonts w:ascii="Arial" w:hAnsi="Arial" w:cs="Arial"/>
          <w:sz w:val="20"/>
          <w:szCs w:val="20"/>
        </w:rPr>
        <w:t>7</w:t>
      </w:r>
      <w:r w:rsidR="001B0F53" w:rsidRPr="00DF51BE">
        <w:rPr>
          <w:rFonts w:ascii="Arial" w:hAnsi="Arial" w:cs="Arial"/>
          <w:sz w:val="20"/>
          <w:szCs w:val="20"/>
        </w:rPr>
        <w:t>.</w:t>
      </w:r>
      <w:r w:rsidR="0012153F" w:rsidRPr="00DF51BE">
        <w:rPr>
          <w:rFonts w:ascii="Arial" w:hAnsi="Arial" w:cs="Arial"/>
          <w:sz w:val="20"/>
          <w:szCs w:val="20"/>
        </w:rPr>
        <w:t xml:space="preserve"> Akademije dramske </w:t>
      </w:r>
      <w:r w:rsidR="00246BAF" w:rsidRPr="00DF51BE">
        <w:rPr>
          <w:rFonts w:ascii="Arial" w:hAnsi="Arial" w:cs="Arial"/>
          <w:sz w:val="20"/>
          <w:szCs w:val="20"/>
        </w:rPr>
        <w:t>u</w:t>
      </w:r>
      <w:r w:rsidR="0012153F" w:rsidRPr="00DF51BE">
        <w:rPr>
          <w:rFonts w:ascii="Arial" w:hAnsi="Arial" w:cs="Arial"/>
          <w:sz w:val="20"/>
          <w:szCs w:val="20"/>
        </w:rPr>
        <w:t>mjetnosti</w:t>
      </w:r>
      <w:r>
        <w:rPr>
          <w:rFonts w:ascii="Arial" w:hAnsi="Arial" w:cs="Arial"/>
          <w:sz w:val="20"/>
          <w:szCs w:val="20"/>
        </w:rPr>
        <w:t xml:space="preserve"> </w:t>
      </w:r>
      <w:r w:rsidR="00C34435">
        <w:rPr>
          <w:rFonts w:ascii="Arial" w:hAnsi="Arial" w:cs="Arial"/>
          <w:sz w:val="20"/>
          <w:szCs w:val="20"/>
        </w:rPr>
        <w:t>održan</w:t>
      </w:r>
      <w:r>
        <w:rPr>
          <w:rFonts w:ascii="Arial" w:hAnsi="Arial" w:cs="Arial"/>
          <w:sz w:val="20"/>
          <w:szCs w:val="20"/>
        </w:rPr>
        <w:t>e</w:t>
      </w:r>
      <w:r w:rsidR="00C34435">
        <w:rPr>
          <w:rFonts w:ascii="Arial" w:hAnsi="Arial" w:cs="Arial"/>
          <w:sz w:val="20"/>
          <w:szCs w:val="20"/>
        </w:rPr>
        <w:t xml:space="preserve"> u dana </w:t>
      </w:r>
      <w:r w:rsidR="007C4D8A">
        <w:rPr>
          <w:rFonts w:ascii="Arial" w:hAnsi="Arial" w:cs="Arial"/>
          <w:sz w:val="20"/>
          <w:szCs w:val="20"/>
        </w:rPr>
        <w:t>20</w:t>
      </w:r>
      <w:r w:rsidR="00C34435">
        <w:rPr>
          <w:rFonts w:ascii="Arial" w:hAnsi="Arial" w:cs="Arial"/>
          <w:sz w:val="20"/>
          <w:szCs w:val="20"/>
        </w:rPr>
        <w:t xml:space="preserve">. </w:t>
      </w:r>
      <w:r w:rsidR="00E64399">
        <w:rPr>
          <w:rFonts w:ascii="Arial" w:hAnsi="Arial" w:cs="Arial"/>
          <w:sz w:val="20"/>
          <w:szCs w:val="20"/>
        </w:rPr>
        <w:t>siječnja</w:t>
      </w:r>
      <w:r w:rsidR="00C34435">
        <w:rPr>
          <w:rFonts w:ascii="Arial" w:hAnsi="Arial" w:cs="Arial"/>
          <w:sz w:val="20"/>
          <w:szCs w:val="20"/>
        </w:rPr>
        <w:t xml:space="preserve"> 201</w:t>
      </w:r>
      <w:r w:rsidR="00E64399">
        <w:rPr>
          <w:rFonts w:ascii="Arial" w:hAnsi="Arial" w:cs="Arial"/>
          <w:sz w:val="20"/>
          <w:szCs w:val="20"/>
        </w:rPr>
        <w:t>7</w:t>
      </w:r>
      <w:r w:rsidR="00C34435">
        <w:rPr>
          <w:rFonts w:ascii="Arial" w:hAnsi="Arial" w:cs="Arial"/>
          <w:sz w:val="20"/>
          <w:szCs w:val="20"/>
        </w:rPr>
        <w:t xml:space="preserve">. u </w:t>
      </w:r>
      <w:r w:rsidR="00CE1EA3">
        <w:rPr>
          <w:rFonts w:ascii="Arial" w:hAnsi="Arial" w:cs="Arial"/>
          <w:sz w:val="20"/>
          <w:szCs w:val="20"/>
        </w:rPr>
        <w:t>9</w:t>
      </w:r>
      <w:r w:rsidR="002D630B" w:rsidRPr="00DF51BE">
        <w:rPr>
          <w:rFonts w:ascii="Arial" w:hAnsi="Arial" w:cs="Arial"/>
          <w:sz w:val="20"/>
          <w:szCs w:val="20"/>
        </w:rPr>
        <w:t>,00</w:t>
      </w:r>
      <w:r w:rsidR="0012153F" w:rsidRPr="00DF51BE">
        <w:rPr>
          <w:rFonts w:ascii="Arial" w:hAnsi="Arial" w:cs="Arial"/>
          <w:sz w:val="20"/>
          <w:szCs w:val="20"/>
        </w:rPr>
        <w:t xml:space="preserve"> sati u </w:t>
      </w:r>
      <w:r w:rsidR="00D21990" w:rsidRPr="00DF51BE">
        <w:rPr>
          <w:rFonts w:ascii="Arial" w:hAnsi="Arial" w:cs="Arial"/>
          <w:sz w:val="20"/>
          <w:szCs w:val="20"/>
        </w:rPr>
        <w:t>sobi 202</w:t>
      </w:r>
      <w:r w:rsidR="0012153F" w:rsidRPr="00DF51BE">
        <w:rPr>
          <w:rFonts w:ascii="Arial" w:hAnsi="Arial" w:cs="Arial"/>
          <w:sz w:val="20"/>
          <w:szCs w:val="20"/>
        </w:rPr>
        <w:t>.</w:t>
      </w:r>
      <w:r w:rsidR="004A171A" w:rsidRPr="004A171A">
        <w:rPr>
          <w:rFonts w:ascii="Arial" w:hAnsi="Arial" w:cs="Arial"/>
          <w:sz w:val="20"/>
          <w:szCs w:val="20"/>
        </w:rPr>
        <w:t xml:space="preserve"> </w:t>
      </w:r>
    </w:p>
    <w:p w:rsidR="000079F6" w:rsidRPr="00E55C3D" w:rsidRDefault="0012153F" w:rsidP="00A77769">
      <w:pPr>
        <w:spacing w:after="120"/>
        <w:jc w:val="both"/>
        <w:rPr>
          <w:rFonts w:ascii="Arial" w:hAnsi="Arial" w:cs="Arial"/>
          <w:sz w:val="20"/>
          <w:szCs w:val="20"/>
        </w:rPr>
      </w:pPr>
      <w:r w:rsidRPr="00DF51BE">
        <w:rPr>
          <w:rFonts w:ascii="Arial" w:hAnsi="Arial" w:cs="Arial"/>
          <w:b/>
          <w:sz w:val="20"/>
          <w:szCs w:val="20"/>
          <w:u w:val="single"/>
        </w:rPr>
        <w:t>Prisutni:</w:t>
      </w:r>
      <w:r w:rsidR="00FB2ADA" w:rsidRPr="00DF51BE">
        <w:rPr>
          <w:rFonts w:ascii="Arial" w:hAnsi="Arial" w:cs="Arial"/>
          <w:sz w:val="20"/>
          <w:szCs w:val="20"/>
        </w:rPr>
        <w:t xml:space="preserve"> </w:t>
      </w:r>
      <w:r w:rsidR="007C4D8A" w:rsidRPr="00E55C3D">
        <w:rPr>
          <w:rFonts w:ascii="Arial" w:hAnsi="Arial" w:cs="Arial"/>
          <w:sz w:val="20"/>
          <w:szCs w:val="20"/>
        </w:rPr>
        <w:t>doc. Aćimović</w:t>
      </w:r>
      <w:r w:rsidR="007C4D8A">
        <w:rPr>
          <w:rFonts w:ascii="Arial" w:hAnsi="Arial" w:cs="Arial"/>
          <w:sz w:val="20"/>
          <w:szCs w:val="20"/>
        </w:rPr>
        <w:t>,</w:t>
      </w:r>
      <w:r w:rsidR="007C4D8A" w:rsidRPr="00E55C3D">
        <w:rPr>
          <w:rFonts w:ascii="Arial" w:hAnsi="Arial" w:cs="Arial"/>
          <w:sz w:val="20"/>
          <w:szCs w:val="20"/>
        </w:rPr>
        <w:t xml:space="preserve"> </w:t>
      </w:r>
      <w:r w:rsidR="00C42808">
        <w:rPr>
          <w:rFonts w:ascii="Arial" w:hAnsi="Arial" w:cs="Arial"/>
          <w:sz w:val="20"/>
          <w:szCs w:val="20"/>
        </w:rPr>
        <w:t xml:space="preserve">asis. Bajc, </w:t>
      </w:r>
      <w:r w:rsidR="00CE1EA3" w:rsidRPr="00E55C3D">
        <w:rPr>
          <w:rFonts w:ascii="Arial" w:hAnsi="Arial" w:cs="Arial"/>
          <w:sz w:val="20"/>
          <w:szCs w:val="20"/>
        </w:rPr>
        <w:t xml:space="preserve">prof. Banović, </w:t>
      </w:r>
      <w:r w:rsidR="00564C12">
        <w:rPr>
          <w:rFonts w:ascii="Arial" w:hAnsi="Arial" w:cs="Arial"/>
          <w:sz w:val="20"/>
          <w:szCs w:val="20"/>
        </w:rPr>
        <w:t xml:space="preserve">doc. Bauer, </w:t>
      </w:r>
      <w:r w:rsidR="00232913" w:rsidRPr="00E55C3D">
        <w:rPr>
          <w:rFonts w:ascii="Arial" w:hAnsi="Arial" w:cs="Arial"/>
          <w:sz w:val="20"/>
          <w:szCs w:val="20"/>
        </w:rPr>
        <w:t xml:space="preserve">doc. Biljan Pušić, </w:t>
      </w:r>
      <w:r w:rsidR="002A7625" w:rsidRPr="00E55C3D">
        <w:rPr>
          <w:rFonts w:ascii="Arial" w:hAnsi="Arial" w:cs="Arial"/>
          <w:sz w:val="20"/>
          <w:szCs w:val="20"/>
        </w:rPr>
        <w:t>asis. Blagović,</w:t>
      </w:r>
      <w:r w:rsidR="002A7625" w:rsidRPr="00C074CD">
        <w:rPr>
          <w:rFonts w:ascii="Arial" w:hAnsi="Arial" w:cs="Arial"/>
          <w:sz w:val="20"/>
          <w:szCs w:val="20"/>
        </w:rPr>
        <w:t xml:space="preserve"> </w:t>
      </w:r>
      <w:r w:rsidR="007C4D8A" w:rsidRPr="00E55C3D">
        <w:rPr>
          <w:rFonts w:ascii="Arial" w:hAnsi="Arial" w:cs="Arial"/>
          <w:sz w:val="20"/>
          <w:szCs w:val="20"/>
        </w:rPr>
        <w:t xml:space="preserve">prof. Brezovec, </w:t>
      </w:r>
      <w:r w:rsidR="007C4D8A">
        <w:rPr>
          <w:rFonts w:ascii="Arial" w:hAnsi="Arial" w:cs="Arial"/>
          <w:sz w:val="20"/>
          <w:szCs w:val="20"/>
        </w:rPr>
        <w:t>p</w:t>
      </w:r>
      <w:r w:rsidR="007C4D8A" w:rsidRPr="00E55C3D">
        <w:rPr>
          <w:rFonts w:ascii="Arial" w:hAnsi="Arial" w:cs="Arial"/>
          <w:sz w:val="20"/>
          <w:szCs w:val="20"/>
        </w:rPr>
        <w:t xml:space="preserve">red. Brčić, prof. Bukvić, </w:t>
      </w:r>
      <w:r w:rsidR="00B60646" w:rsidRPr="00E55C3D">
        <w:rPr>
          <w:rFonts w:ascii="Arial" w:hAnsi="Arial" w:cs="Arial"/>
          <w:sz w:val="20"/>
          <w:szCs w:val="20"/>
        </w:rPr>
        <w:t>doc. Crnojević Carić</w:t>
      </w:r>
      <w:r w:rsidR="00B60646">
        <w:rPr>
          <w:rFonts w:ascii="Arial" w:hAnsi="Arial" w:cs="Arial"/>
          <w:sz w:val="20"/>
          <w:szCs w:val="20"/>
        </w:rPr>
        <w:t>,</w:t>
      </w:r>
      <w:r w:rsidR="00B60646" w:rsidRPr="00E55C3D">
        <w:rPr>
          <w:rFonts w:ascii="Arial" w:hAnsi="Arial" w:cs="Arial"/>
          <w:sz w:val="20"/>
          <w:szCs w:val="20"/>
        </w:rPr>
        <w:t xml:space="preserve"> </w:t>
      </w:r>
      <w:r w:rsidR="007C4D8A">
        <w:rPr>
          <w:rFonts w:ascii="Arial" w:hAnsi="Arial" w:cs="Arial"/>
          <w:sz w:val="20"/>
          <w:szCs w:val="20"/>
        </w:rPr>
        <w:t xml:space="preserve">doc. Devlahović, </w:t>
      </w:r>
      <w:r w:rsidR="00E64399" w:rsidRPr="00E55C3D">
        <w:rPr>
          <w:rFonts w:ascii="Arial" w:hAnsi="Arial" w:cs="Arial"/>
          <w:sz w:val="20"/>
          <w:szCs w:val="20"/>
        </w:rPr>
        <w:t>doc. Dolenčić</w:t>
      </w:r>
      <w:r w:rsidR="00E64399">
        <w:rPr>
          <w:rFonts w:ascii="Arial" w:hAnsi="Arial" w:cs="Arial"/>
          <w:sz w:val="20"/>
          <w:szCs w:val="20"/>
        </w:rPr>
        <w:t>,</w:t>
      </w:r>
      <w:r w:rsidR="00E64399" w:rsidRPr="00E55C3D">
        <w:rPr>
          <w:rFonts w:ascii="Arial" w:hAnsi="Arial" w:cs="Arial"/>
          <w:sz w:val="20"/>
          <w:szCs w:val="20"/>
        </w:rPr>
        <w:t xml:space="preserve"> </w:t>
      </w:r>
      <w:r w:rsidR="00B60646" w:rsidRPr="00E55C3D">
        <w:rPr>
          <w:rFonts w:ascii="Arial" w:hAnsi="Arial" w:cs="Arial"/>
          <w:sz w:val="20"/>
          <w:szCs w:val="20"/>
        </w:rPr>
        <w:t>prof. Fruk,</w:t>
      </w:r>
      <w:r w:rsidR="00B60646">
        <w:rPr>
          <w:rFonts w:ascii="Arial" w:hAnsi="Arial" w:cs="Arial"/>
          <w:sz w:val="20"/>
          <w:szCs w:val="20"/>
        </w:rPr>
        <w:t xml:space="preserve"> </w:t>
      </w:r>
      <w:r w:rsidR="00E64399" w:rsidRPr="00E55C3D">
        <w:rPr>
          <w:rFonts w:ascii="Arial" w:hAnsi="Arial" w:cs="Arial"/>
          <w:sz w:val="20"/>
          <w:szCs w:val="20"/>
        </w:rPr>
        <w:t xml:space="preserve">prof. Gamulin, </w:t>
      </w:r>
      <w:r w:rsidR="007C4D8A" w:rsidRPr="00E55C3D">
        <w:rPr>
          <w:rFonts w:ascii="Arial" w:hAnsi="Arial" w:cs="Arial"/>
          <w:sz w:val="20"/>
          <w:szCs w:val="20"/>
        </w:rPr>
        <w:t>doc. Govedić</w:t>
      </w:r>
      <w:r w:rsidR="007C4D8A">
        <w:rPr>
          <w:rFonts w:ascii="Arial" w:hAnsi="Arial" w:cs="Arial"/>
          <w:sz w:val="20"/>
          <w:szCs w:val="20"/>
        </w:rPr>
        <w:t xml:space="preserve">, </w:t>
      </w:r>
      <w:r w:rsidR="00EB5CF7">
        <w:rPr>
          <w:rFonts w:ascii="Arial" w:hAnsi="Arial" w:cs="Arial"/>
          <w:sz w:val="20"/>
          <w:szCs w:val="20"/>
        </w:rPr>
        <w:t xml:space="preserve">doc. Grabarić, </w:t>
      </w:r>
      <w:r w:rsidR="00232913" w:rsidRPr="00E55C3D">
        <w:rPr>
          <w:rFonts w:ascii="Arial" w:hAnsi="Arial" w:cs="Arial"/>
          <w:sz w:val="20"/>
          <w:szCs w:val="20"/>
        </w:rPr>
        <w:t>prof. Ilijić,</w:t>
      </w:r>
      <w:r w:rsidR="00232913">
        <w:rPr>
          <w:rFonts w:ascii="Arial" w:hAnsi="Arial" w:cs="Arial"/>
          <w:sz w:val="20"/>
          <w:szCs w:val="20"/>
        </w:rPr>
        <w:t xml:space="preserve"> </w:t>
      </w:r>
      <w:r w:rsidR="000F2FAB" w:rsidRPr="00E55C3D">
        <w:rPr>
          <w:rFonts w:ascii="Arial" w:hAnsi="Arial" w:cs="Arial"/>
          <w:sz w:val="20"/>
          <w:szCs w:val="20"/>
        </w:rPr>
        <w:t xml:space="preserve">doc. Jeličić, </w:t>
      </w:r>
      <w:r w:rsidR="007C4D8A">
        <w:rPr>
          <w:rFonts w:ascii="Arial" w:hAnsi="Arial" w:cs="Arial"/>
          <w:sz w:val="20"/>
          <w:szCs w:val="20"/>
        </w:rPr>
        <w:t>prof. Jelčić,</w:t>
      </w:r>
      <w:r w:rsidR="007C4D8A" w:rsidRPr="00E55C3D">
        <w:rPr>
          <w:rFonts w:ascii="Arial" w:hAnsi="Arial" w:cs="Arial"/>
          <w:sz w:val="20"/>
          <w:szCs w:val="20"/>
        </w:rPr>
        <w:t xml:space="preserve"> </w:t>
      </w:r>
      <w:r w:rsidR="007C4D8A">
        <w:rPr>
          <w:rFonts w:ascii="Arial" w:hAnsi="Arial" w:cs="Arial"/>
          <w:sz w:val="20"/>
          <w:szCs w:val="20"/>
        </w:rPr>
        <w:t xml:space="preserve">asis. Jušić, </w:t>
      </w:r>
      <w:r w:rsidR="00B60646">
        <w:rPr>
          <w:rFonts w:ascii="Arial" w:hAnsi="Arial" w:cs="Arial"/>
          <w:sz w:val="20"/>
          <w:szCs w:val="20"/>
        </w:rPr>
        <w:t xml:space="preserve">doc. Jurić, </w:t>
      </w:r>
      <w:r w:rsidR="007C4D8A" w:rsidRPr="00DF51BE">
        <w:rPr>
          <w:rFonts w:ascii="Arial" w:hAnsi="Arial" w:cs="Arial"/>
          <w:sz w:val="20"/>
          <w:szCs w:val="20"/>
        </w:rPr>
        <w:t>prof. Kaštelan,</w:t>
      </w:r>
      <w:r w:rsidR="007C4D8A">
        <w:rPr>
          <w:rFonts w:ascii="Arial" w:hAnsi="Arial" w:cs="Arial"/>
          <w:sz w:val="20"/>
          <w:szCs w:val="20"/>
        </w:rPr>
        <w:t xml:space="preserve"> </w:t>
      </w:r>
      <w:r w:rsidR="007C4D8A" w:rsidRPr="00E55C3D">
        <w:rPr>
          <w:rFonts w:ascii="Arial" w:hAnsi="Arial" w:cs="Arial"/>
          <w:sz w:val="20"/>
          <w:szCs w:val="20"/>
        </w:rPr>
        <w:t>prof. Kokotović</w:t>
      </w:r>
      <w:r w:rsidR="007C4D8A">
        <w:rPr>
          <w:rFonts w:ascii="Arial" w:hAnsi="Arial" w:cs="Arial"/>
          <w:sz w:val="20"/>
          <w:szCs w:val="20"/>
        </w:rPr>
        <w:t>,</w:t>
      </w:r>
      <w:r w:rsidR="007C4D8A" w:rsidRPr="00E55C3D">
        <w:rPr>
          <w:rFonts w:ascii="Arial" w:hAnsi="Arial" w:cs="Arial"/>
          <w:sz w:val="20"/>
          <w:szCs w:val="20"/>
        </w:rPr>
        <w:t xml:space="preserve"> </w:t>
      </w:r>
      <w:r w:rsidR="009D02BA" w:rsidRPr="00E55C3D">
        <w:rPr>
          <w:rFonts w:ascii="Arial" w:hAnsi="Arial" w:cs="Arial"/>
          <w:sz w:val="20"/>
          <w:szCs w:val="20"/>
        </w:rPr>
        <w:t xml:space="preserve">prof. Kolbas, </w:t>
      </w:r>
      <w:r w:rsidR="00D754F4" w:rsidRPr="00E55C3D">
        <w:rPr>
          <w:rFonts w:ascii="Arial" w:hAnsi="Arial" w:cs="Arial"/>
          <w:sz w:val="20"/>
          <w:szCs w:val="20"/>
        </w:rPr>
        <w:t xml:space="preserve">doc. Lacko, </w:t>
      </w:r>
      <w:r w:rsidR="00C34435" w:rsidRPr="00E55C3D">
        <w:rPr>
          <w:rFonts w:ascii="Arial" w:hAnsi="Arial" w:cs="Arial"/>
          <w:sz w:val="20"/>
          <w:szCs w:val="20"/>
        </w:rPr>
        <w:t>prof. Legati</w:t>
      </w:r>
      <w:r w:rsidR="00C34435">
        <w:rPr>
          <w:rFonts w:ascii="Arial" w:hAnsi="Arial" w:cs="Arial"/>
          <w:sz w:val="20"/>
          <w:szCs w:val="20"/>
        </w:rPr>
        <w:t>,</w:t>
      </w:r>
      <w:r w:rsidR="00C34435" w:rsidRPr="00E55C3D">
        <w:rPr>
          <w:rFonts w:ascii="Arial" w:hAnsi="Arial" w:cs="Arial"/>
          <w:sz w:val="20"/>
          <w:szCs w:val="20"/>
        </w:rPr>
        <w:t xml:space="preserve"> </w:t>
      </w:r>
      <w:r w:rsidR="00D576D9" w:rsidRPr="00E55C3D">
        <w:rPr>
          <w:rFonts w:ascii="Arial" w:hAnsi="Arial" w:cs="Arial"/>
          <w:sz w:val="20"/>
          <w:szCs w:val="20"/>
        </w:rPr>
        <w:t xml:space="preserve">doc. Linta, </w:t>
      </w:r>
      <w:r w:rsidR="00D576D9">
        <w:rPr>
          <w:rFonts w:ascii="Arial" w:hAnsi="Arial" w:cs="Arial"/>
          <w:sz w:val="20"/>
          <w:szCs w:val="20"/>
        </w:rPr>
        <w:t xml:space="preserve">asis. Makovičić, </w:t>
      </w:r>
      <w:r w:rsidR="006F69DB">
        <w:rPr>
          <w:rFonts w:ascii="Arial" w:hAnsi="Arial" w:cs="Arial"/>
          <w:sz w:val="20"/>
          <w:szCs w:val="20"/>
        </w:rPr>
        <w:t xml:space="preserve">asis. Maksić Japindžić, </w:t>
      </w:r>
      <w:r w:rsidR="007C4D8A">
        <w:rPr>
          <w:rFonts w:ascii="Arial" w:hAnsi="Arial" w:cs="Arial"/>
          <w:sz w:val="20"/>
          <w:szCs w:val="20"/>
        </w:rPr>
        <w:t xml:space="preserve">asis. Manojlović, </w:t>
      </w:r>
      <w:r w:rsidR="00B60646">
        <w:rPr>
          <w:rFonts w:ascii="Arial" w:hAnsi="Arial" w:cs="Arial"/>
          <w:sz w:val="20"/>
          <w:szCs w:val="20"/>
        </w:rPr>
        <w:t>prof</w:t>
      </w:r>
      <w:r w:rsidR="00B60646" w:rsidRPr="00E55C3D">
        <w:rPr>
          <w:rFonts w:ascii="Arial" w:hAnsi="Arial" w:cs="Arial"/>
          <w:sz w:val="20"/>
          <w:szCs w:val="20"/>
        </w:rPr>
        <w:t>. Matišić</w:t>
      </w:r>
      <w:r w:rsidR="00B60646">
        <w:rPr>
          <w:rFonts w:ascii="Arial" w:hAnsi="Arial" w:cs="Arial"/>
          <w:sz w:val="20"/>
          <w:szCs w:val="20"/>
        </w:rPr>
        <w:t>,</w:t>
      </w:r>
      <w:r w:rsidR="00B60646" w:rsidRPr="00E55C3D">
        <w:rPr>
          <w:rFonts w:ascii="Arial" w:hAnsi="Arial" w:cs="Arial"/>
          <w:sz w:val="20"/>
          <w:szCs w:val="20"/>
        </w:rPr>
        <w:t xml:space="preserve"> </w:t>
      </w:r>
      <w:r w:rsidR="009D02BA" w:rsidRPr="00E55C3D">
        <w:rPr>
          <w:rFonts w:ascii="Arial" w:hAnsi="Arial" w:cs="Arial"/>
          <w:sz w:val="20"/>
          <w:szCs w:val="20"/>
        </w:rPr>
        <w:t xml:space="preserve">prof. Midžić, </w:t>
      </w:r>
      <w:r w:rsidR="007C4D8A" w:rsidRPr="00E55C3D">
        <w:rPr>
          <w:rFonts w:ascii="Arial" w:hAnsi="Arial" w:cs="Arial"/>
          <w:sz w:val="20"/>
          <w:szCs w:val="20"/>
        </w:rPr>
        <w:t>prof. Mihletić,</w:t>
      </w:r>
      <w:r w:rsidR="007C4D8A">
        <w:rPr>
          <w:rFonts w:ascii="Arial" w:hAnsi="Arial" w:cs="Arial"/>
          <w:sz w:val="20"/>
          <w:szCs w:val="20"/>
        </w:rPr>
        <w:t xml:space="preserve"> </w:t>
      </w:r>
      <w:r w:rsidR="00EB5CF7" w:rsidRPr="00E55C3D">
        <w:rPr>
          <w:rFonts w:ascii="Arial" w:hAnsi="Arial" w:cs="Arial"/>
          <w:sz w:val="20"/>
          <w:szCs w:val="20"/>
        </w:rPr>
        <w:t>prof. Medvešek</w:t>
      </w:r>
      <w:r w:rsidR="00EB5CF7">
        <w:rPr>
          <w:rFonts w:ascii="Arial" w:hAnsi="Arial" w:cs="Arial"/>
          <w:sz w:val="20"/>
          <w:szCs w:val="20"/>
        </w:rPr>
        <w:t>,</w:t>
      </w:r>
      <w:r w:rsidR="00EB5CF7" w:rsidRPr="00DF51BE">
        <w:rPr>
          <w:rFonts w:ascii="Arial" w:hAnsi="Arial" w:cs="Arial"/>
          <w:sz w:val="20"/>
          <w:szCs w:val="20"/>
        </w:rPr>
        <w:t xml:space="preserve"> </w:t>
      </w:r>
      <w:r w:rsidR="00A01F18" w:rsidRPr="00E55C3D">
        <w:rPr>
          <w:rFonts w:ascii="Arial" w:hAnsi="Arial" w:cs="Arial"/>
          <w:sz w:val="20"/>
          <w:szCs w:val="20"/>
        </w:rPr>
        <w:t>prof. Miošić</w:t>
      </w:r>
      <w:r w:rsidR="00A01F18">
        <w:rPr>
          <w:rFonts w:ascii="Arial" w:hAnsi="Arial" w:cs="Arial"/>
          <w:sz w:val="20"/>
          <w:szCs w:val="20"/>
        </w:rPr>
        <w:t>,</w:t>
      </w:r>
      <w:r w:rsidR="00A01F18" w:rsidRPr="00DF51BE">
        <w:rPr>
          <w:rFonts w:ascii="Arial" w:hAnsi="Arial" w:cs="Arial"/>
          <w:sz w:val="20"/>
          <w:szCs w:val="20"/>
        </w:rPr>
        <w:t xml:space="preserve"> </w:t>
      </w:r>
      <w:r w:rsidR="00D87D2C">
        <w:rPr>
          <w:rFonts w:ascii="Arial" w:hAnsi="Arial" w:cs="Arial"/>
          <w:sz w:val="20"/>
          <w:szCs w:val="20"/>
        </w:rPr>
        <w:t>doc</w:t>
      </w:r>
      <w:r w:rsidR="00D87D2C" w:rsidRPr="00E55C3D">
        <w:rPr>
          <w:rFonts w:ascii="Arial" w:hAnsi="Arial" w:cs="Arial"/>
          <w:sz w:val="20"/>
          <w:szCs w:val="20"/>
        </w:rPr>
        <w:t xml:space="preserve">. Modrić, </w:t>
      </w:r>
      <w:r w:rsidR="009D02BA" w:rsidRPr="00E55C3D">
        <w:rPr>
          <w:rFonts w:ascii="Arial" w:hAnsi="Arial" w:cs="Arial"/>
          <w:sz w:val="20"/>
          <w:szCs w:val="20"/>
        </w:rPr>
        <w:t>prof. Nikolić</w:t>
      </w:r>
      <w:r w:rsidR="009D02BA">
        <w:rPr>
          <w:rFonts w:ascii="Arial" w:hAnsi="Arial" w:cs="Arial"/>
          <w:sz w:val="20"/>
          <w:szCs w:val="20"/>
        </w:rPr>
        <w:t xml:space="preserve">, </w:t>
      </w:r>
      <w:r w:rsidR="007C4D8A" w:rsidRPr="00E55C3D">
        <w:rPr>
          <w:rFonts w:ascii="Arial" w:hAnsi="Arial" w:cs="Arial"/>
          <w:sz w:val="20"/>
          <w:szCs w:val="20"/>
        </w:rPr>
        <w:t>prof. Ogresta,</w:t>
      </w:r>
      <w:r w:rsidR="007C4D8A" w:rsidRPr="00C36696">
        <w:rPr>
          <w:rFonts w:ascii="Arial" w:hAnsi="Arial" w:cs="Arial"/>
          <w:sz w:val="20"/>
          <w:szCs w:val="20"/>
        </w:rPr>
        <w:t xml:space="preserve"> </w:t>
      </w:r>
      <w:r w:rsidR="00C34435">
        <w:rPr>
          <w:rFonts w:ascii="Arial" w:hAnsi="Arial" w:cs="Arial"/>
          <w:sz w:val="20"/>
          <w:szCs w:val="20"/>
        </w:rPr>
        <w:t xml:space="preserve">asis. Omerzo, </w:t>
      </w:r>
      <w:r w:rsidR="00B60646" w:rsidRPr="00E55C3D">
        <w:rPr>
          <w:rFonts w:ascii="Arial" w:hAnsi="Arial" w:cs="Arial"/>
          <w:sz w:val="20"/>
          <w:szCs w:val="20"/>
        </w:rPr>
        <w:t xml:space="preserve">doc. Orhel, </w:t>
      </w:r>
      <w:r w:rsidR="000360C3" w:rsidRPr="00E55C3D">
        <w:rPr>
          <w:rFonts w:ascii="Arial" w:hAnsi="Arial" w:cs="Arial"/>
          <w:sz w:val="20"/>
          <w:szCs w:val="20"/>
        </w:rPr>
        <w:t>prof. Ostojić,</w:t>
      </w:r>
      <w:r w:rsidR="000360C3" w:rsidRPr="00DF51BE">
        <w:rPr>
          <w:rFonts w:ascii="Arial" w:hAnsi="Arial" w:cs="Arial"/>
          <w:sz w:val="20"/>
          <w:szCs w:val="20"/>
        </w:rPr>
        <w:t xml:space="preserve"> </w:t>
      </w:r>
      <w:r w:rsidR="00B87C92" w:rsidRPr="00E55C3D">
        <w:rPr>
          <w:rFonts w:ascii="Arial" w:hAnsi="Arial" w:cs="Arial"/>
          <w:sz w:val="20"/>
          <w:szCs w:val="20"/>
        </w:rPr>
        <w:t xml:space="preserve">doc. Pavković, </w:t>
      </w:r>
      <w:r w:rsidR="00B87C92">
        <w:rPr>
          <w:rFonts w:ascii="Arial" w:hAnsi="Arial" w:cs="Arial"/>
          <w:sz w:val="20"/>
          <w:szCs w:val="20"/>
        </w:rPr>
        <w:t xml:space="preserve">znan. nov. Pavlić, </w:t>
      </w:r>
      <w:r w:rsidR="007C4D8A" w:rsidRPr="00E55C3D">
        <w:rPr>
          <w:rFonts w:ascii="Arial" w:hAnsi="Arial" w:cs="Arial"/>
          <w:sz w:val="20"/>
          <w:szCs w:val="20"/>
        </w:rPr>
        <w:t>doc. Petković,</w:t>
      </w:r>
      <w:r w:rsidR="007C4D8A">
        <w:rPr>
          <w:rFonts w:ascii="Arial" w:hAnsi="Arial" w:cs="Arial"/>
          <w:sz w:val="20"/>
          <w:szCs w:val="20"/>
        </w:rPr>
        <w:t xml:space="preserve"> asis. Petković Liker,</w:t>
      </w:r>
      <w:r w:rsidR="007C4D8A" w:rsidRPr="00E55C3D">
        <w:rPr>
          <w:rFonts w:ascii="Arial" w:hAnsi="Arial" w:cs="Arial"/>
          <w:sz w:val="20"/>
          <w:szCs w:val="20"/>
        </w:rPr>
        <w:t xml:space="preserve"> </w:t>
      </w:r>
      <w:r w:rsidR="007C4D8A">
        <w:rPr>
          <w:rFonts w:ascii="Arial" w:hAnsi="Arial" w:cs="Arial"/>
          <w:sz w:val="20"/>
          <w:szCs w:val="20"/>
        </w:rPr>
        <w:t xml:space="preserve">asis. Petrović, </w:t>
      </w:r>
      <w:r w:rsidR="00B87C92">
        <w:rPr>
          <w:rFonts w:ascii="Arial" w:hAnsi="Arial" w:cs="Arial"/>
          <w:sz w:val="20"/>
          <w:szCs w:val="20"/>
        </w:rPr>
        <w:t>prof</w:t>
      </w:r>
      <w:r w:rsidR="00B87C92" w:rsidRPr="00E55C3D">
        <w:rPr>
          <w:rFonts w:ascii="Arial" w:hAnsi="Arial" w:cs="Arial"/>
          <w:sz w:val="20"/>
          <w:szCs w:val="20"/>
        </w:rPr>
        <w:t xml:space="preserve">. Perković, </w:t>
      </w:r>
      <w:r w:rsidR="004E53FF" w:rsidRPr="00E55C3D">
        <w:rPr>
          <w:rFonts w:ascii="Arial" w:hAnsi="Arial" w:cs="Arial"/>
          <w:sz w:val="20"/>
          <w:szCs w:val="20"/>
        </w:rPr>
        <w:t xml:space="preserve">prof. Popović, </w:t>
      </w:r>
      <w:r w:rsidR="00B60646">
        <w:rPr>
          <w:rFonts w:ascii="Arial" w:hAnsi="Arial" w:cs="Arial"/>
          <w:sz w:val="20"/>
          <w:szCs w:val="20"/>
        </w:rPr>
        <w:t xml:space="preserve">doc. Pristaš, prof. Pristaš, </w:t>
      </w:r>
      <w:r w:rsidR="004E53FF" w:rsidRPr="00E55C3D">
        <w:rPr>
          <w:rFonts w:ascii="Arial" w:hAnsi="Arial" w:cs="Arial"/>
          <w:sz w:val="20"/>
          <w:szCs w:val="20"/>
        </w:rPr>
        <w:t>prof. Puhovski</w:t>
      </w:r>
      <w:r w:rsidR="004E53FF">
        <w:rPr>
          <w:rFonts w:ascii="Arial" w:hAnsi="Arial" w:cs="Arial"/>
          <w:sz w:val="20"/>
          <w:szCs w:val="20"/>
        </w:rPr>
        <w:t xml:space="preserve">, </w:t>
      </w:r>
      <w:r w:rsidR="000E6A5B" w:rsidRPr="00E55C3D">
        <w:rPr>
          <w:rFonts w:ascii="Arial" w:hAnsi="Arial" w:cs="Arial"/>
          <w:sz w:val="20"/>
          <w:szCs w:val="20"/>
        </w:rPr>
        <w:t xml:space="preserve">prof. Rališ, </w:t>
      </w:r>
      <w:r w:rsidR="00E64399" w:rsidRPr="00E55C3D">
        <w:rPr>
          <w:rFonts w:ascii="Arial" w:hAnsi="Arial" w:cs="Arial"/>
          <w:sz w:val="20"/>
          <w:szCs w:val="20"/>
        </w:rPr>
        <w:t>prof. Sesardić Krpan,</w:t>
      </w:r>
      <w:r w:rsidR="00E64399">
        <w:rPr>
          <w:rFonts w:ascii="Arial" w:hAnsi="Arial" w:cs="Arial"/>
          <w:sz w:val="20"/>
          <w:szCs w:val="20"/>
        </w:rPr>
        <w:t xml:space="preserve"> </w:t>
      </w:r>
      <w:r w:rsidR="007C4D8A" w:rsidRPr="00DF51BE">
        <w:rPr>
          <w:rFonts w:ascii="Arial" w:hAnsi="Arial" w:cs="Arial"/>
          <w:sz w:val="20"/>
          <w:szCs w:val="20"/>
        </w:rPr>
        <w:t xml:space="preserve">prof. Sršen, </w:t>
      </w:r>
      <w:r w:rsidR="000F2FAB" w:rsidRPr="00E55C3D">
        <w:rPr>
          <w:rFonts w:ascii="Arial" w:hAnsi="Arial" w:cs="Arial"/>
          <w:sz w:val="20"/>
          <w:szCs w:val="20"/>
        </w:rPr>
        <w:t>doc. Šesnić</w:t>
      </w:r>
      <w:r w:rsidR="000F2FAB">
        <w:rPr>
          <w:rFonts w:ascii="Arial" w:hAnsi="Arial" w:cs="Arial"/>
          <w:sz w:val="20"/>
          <w:szCs w:val="20"/>
        </w:rPr>
        <w:t>,</w:t>
      </w:r>
      <w:r w:rsidR="000F2FAB" w:rsidRPr="00E55C3D">
        <w:rPr>
          <w:rFonts w:ascii="Arial" w:hAnsi="Arial" w:cs="Arial"/>
          <w:sz w:val="20"/>
          <w:szCs w:val="20"/>
        </w:rPr>
        <w:t xml:space="preserve"> </w:t>
      </w:r>
      <w:r w:rsidR="00B60646" w:rsidRPr="00E55C3D">
        <w:rPr>
          <w:rFonts w:ascii="Arial" w:hAnsi="Arial" w:cs="Arial"/>
          <w:sz w:val="20"/>
          <w:szCs w:val="20"/>
        </w:rPr>
        <w:t xml:space="preserve">prof. Ševo, </w:t>
      </w:r>
      <w:r w:rsidR="009D02BA">
        <w:rPr>
          <w:rFonts w:ascii="Arial" w:hAnsi="Arial" w:cs="Arial"/>
          <w:sz w:val="20"/>
          <w:szCs w:val="20"/>
        </w:rPr>
        <w:t>doc. Škaričić,</w:t>
      </w:r>
      <w:r w:rsidR="009D02BA" w:rsidRPr="00DF51BE">
        <w:rPr>
          <w:rFonts w:ascii="Arial" w:hAnsi="Arial" w:cs="Arial"/>
          <w:sz w:val="20"/>
          <w:szCs w:val="20"/>
        </w:rPr>
        <w:t xml:space="preserve"> </w:t>
      </w:r>
      <w:r w:rsidR="005C5DB1" w:rsidRPr="00E55C3D">
        <w:rPr>
          <w:rFonts w:ascii="Arial" w:hAnsi="Arial" w:cs="Arial"/>
          <w:sz w:val="20"/>
          <w:szCs w:val="20"/>
        </w:rPr>
        <w:t xml:space="preserve">doc. Švaić, </w:t>
      </w:r>
      <w:r w:rsidR="00B60646" w:rsidRPr="00E55C3D">
        <w:rPr>
          <w:rFonts w:ascii="Arial" w:hAnsi="Arial" w:cs="Arial"/>
          <w:sz w:val="20"/>
          <w:szCs w:val="20"/>
        </w:rPr>
        <w:t>prof. Tomić</w:t>
      </w:r>
      <w:r w:rsidR="00B60646">
        <w:rPr>
          <w:rFonts w:ascii="Arial" w:hAnsi="Arial" w:cs="Arial"/>
          <w:sz w:val="20"/>
          <w:szCs w:val="20"/>
        </w:rPr>
        <w:t>,</w:t>
      </w:r>
      <w:r w:rsidR="006F69DB" w:rsidRPr="00F34BCE">
        <w:rPr>
          <w:rFonts w:ascii="Arial" w:hAnsi="Arial" w:cs="Arial"/>
          <w:sz w:val="20"/>
          <w:szCs w:val="20"/>
        </w:rPr>
        <w:t xml:space="preserve"> </w:t>
      </w:r>
      <w:r w:rsidR="004E53FF" w:rsidRPr="00DF51BE">
        <w:rPr>
          <w:rFonts w:ascii="Arial" w:hAnsi="Arial" w:cs="Arial"/>
          <w:sz w:val="20"/>
          <w:szCs w:val="20"/>
        </w:rPr>
        <w:t>prof. Trbuljak</w:t>
      </w:r>
      <w:r w:rsidR="004E53FF">
        <w:rPr>
          <w:rFonts w:ascii="Arial" w:hAnsi="Arial" w:cs="Arial"/>
          <w:sz w:val="20"/>
          <w:szCs w:val="20"/>
        </w:rPr>
        <w:t xml:space="preserve">, </w:t>
      </w:r>
      <w:r w:rsidR="00462674" w:rsidRPr="00E55C3D">
        <w:rPr>
          <w:rFonts w:ascii="Arial" w:hAnsi="Arial" w:cs="Arial"/>
          <w:sz w:val="20"/>
          <w:szCs w:val="20"/>
        </w:rPr>
        <w:t>prof. S. Tribuson</w:t>
      </w:r>
      <w:r w:rsidR="00462674">
        <w:rPr>
          <w:rFonts w:ascii="Arial" w:hAnsi="Arial" w:cs="Arial"/>
          <w:sz w:val="20"/>
          <w:szCs w:val="20"/>
        </w:rPr>
        <w:t xml:space="preserve">, </w:t>
      </w:r>
      <w:r w:rsidR="00462674" w:rsidRPr="00E55C3D">
        <w:rPr>
          <w:rFonts w:ascii="Arial" w:hAnsi="Arial" w:cs="Arial"/>
          <w:sz w:val="20"/>
          <w:szCs w:val="20"/>
        </w:rPr>
        <w:t>prof. Vojković,</w:t>
      </w:r>
      <w:r w:rsidR="00462674">
        <w:rPr>
          <w:rFonts w:ascii="Arial" w:hAnsi="Arial" w:cs="Arial"/>
          <w:sz w:val="20"/>
          <w:szCs w:val="20"/>
        </w:rPr>
        <w:t xml:space="preserve"> </w:t>
      </w:r>
      <w:r w:rsidR="00D576D9">
        <w:rPr>
          <w:rFonts w:ascii="Arial" w:hAnsi="Arial" w:cs="Arial"/>
          <w:sz w:val="20"/>
          <w:szCs w:val="20"/>
        </w:rPr>
        <w:t>doc. Vrhovnik,</w:t>
      </w:r>
      <w:r w:rsidR="00D576D9" w:rsidRPr="00DF51BE">
        <w:rPr>
          <w:rFonts w:ascii="Arial" w:hAnsi="Arial" w:cs="Arial"/>
          <w:sz w:val="20"/>
          <w:szCs w:val="20"/>
        </w:rPr>
        <w:t xml:space="preserve"> </w:t>
      </w:r>
      <w:r w:rsidR="007C4D8A" w:rsidRPr="00DF51BE">
        <w:rPr>
          <w:rFonts w:ascii="Arial" w:hAnsi="Arial" w:cs="Arial"/>
          <w:sz w:val="20"/>
          <w:szCs w:val="20"/>
        </w:rPr>
        <w:t>doc. Vukmirica</w:t>
      </w:r>
      <w:r w:rsidR="007C4D8A">
        <w:rPr>
          <w:rFonts w:ascii="Arial" w:hAnsi="Arial" w:cs="Arial"/>
          <w:sz w:val="20"/>
          <w:szCs w:val="20"/>
        </w:rPr>
        <w:t xml:space="preserve">, </w:t>
      </w:r>
      <w:r w:rsidR="007C4D8A" w:rsidRPr="00DF51BE">
        <w:rPr>
          <w:rFonts w:ascii="Arial" w:hAnsi="Arial" w:cs="Arial"/>
          <w:sz w:val="20"/>
          <w:szCs w:val="20"/>
        </w:rPr>
        <w:t>prof. Zec</w:t>
      </w:r>
      <w:r w:rsidR="007C4D8A">
        <w:rPr>
          <w:rFonts w:ascii="Arial" w:hAnsi="Arial" w:cs="Arial"/>
          <w:sz w:val="20"/>
          <w:szCs w:val="20"/>
        </w:rPr>
        <w:t>,</w:t>
      </w:r>
      <w:r w:rsidR="007C4D8A" w:rsidRPr="00E55C3D">
        <w:rPr>
          <w:rFonts w:ascii="Arial" w:hAnsi="Arial" w:cs="Arial"/>
          <w:sz w:val="20"/>
          <w:szCs w:val="20"/>
        </w:rPr>
        <w:t xml:space="preserve"> </w:t>
      </w:r>
      <w:r w:rsidR="00462674">
        <w:rPr>
          <w:rFonts w:ascii="Arial" w:hAnsi="Arial" w:cs="Arial"/>
          <w:sz w:val="20"/>
          <w:szCs w:val="20"/>
        </w:rPr>
        <w:t>prof. Žmegač</w:t>
      </w:r>
      <w:r w:rsidR="004E53FF">
        <w:rPr>
          <w:rFonts w:ascii="Arial" w:hAnsi="Arial" w:cs="Arial"/>
          <w:sz w:val="20"/>
          <w:szCs w:val="20"/>
        </w:rPr>
        <w:t>,</w:t>
      </w:r>
      <w:r w:rsidR="004E53FF" w:rsidRPr="004E53FF">
        <w:rPr>
          <w:rFonts w:ascii="Arial" w:hAnsi="Arial" w:cs="Arial"/>
          <w:sz w:val="20"/>
          <w:szCs w:val="20"/>
        </w:rPr>
        <w:t xml:space="preserve"> </w:t>
      </w:r>
      <w:r w:rsidR="004E53FF" w:rsidRPr="00E55C3D">
        <w:rPr>
          <w:rFonts w:ascii="Arial" w:hAnsi="Arial" w:cs="Arial"/>
          <w:sz w:val="20"/>
          <w:szCs w:val="20"/>
        </w:rPr>
        <w:t xml:space="preserve">Jasna Žmak, znan. </w:t>
      </w:r>
      <w:r w:rsidR="004E53FF">
        <w:rPr>
          <w:rFonts w:ascii="Arial" w:hAnsi="Arial" w:cs="Arial"/>
          <w:sz w:val="20"/>
          <w:szCs w:val="20"/>
        </w:rPr>
        <w:t>n</w:t>
      </w:r>
      <w:r w:rsidR="004E53FF" w:rsidRPr="00E55C3D">
        <w:rPr>
          <w:rFonts w:ascii="Arial" w:hAnsi="Arial" w:cs="Arial"/>
          <w:sz w:val="20"/>
          <w:szCs w:val="20"/>
        </w:rPr>
        <w:t>ovak</w:t>
      </w:r>
    </w:p>
    <w:p w:rsidR="00842CB4" w:rsidRPr="007C4D8A" w:rsidRDefault="00FA59A7" w:rsidP="00360574">
      <w:pPr>
        <w:spacing w:after="120"/>
        <w:jc w:val="both"/>
        <w:rPr>
          <w:rFonts w:ascii="Arial" w:hAnsi="Arial" w:cs="Arial"/>
          <w:sz w:val="20"/>
          <w:szCs w:val="20"/>
        </w:rPr>
      </w:pPr>
      <w:r w:rsidRPr="00DF51BE">
        <w:rPr>
          <w:rFonts w:ascii="Arial" w:hAnsi="Arial" w:cs="Arial"/>
          <w:b/>
          <w:sz w:val="20"/>
          <w:szCs w:val="20"/>
          <w:u w:val="single"/>
        </w:rPr>
        <w:t>Studentski zbor:</w:t>
      </w:r>
      <w:r w:rsidR="00E664E4" w:rsidRPr="00DF51BE">
        <w:rPr>
          <w:rFonts w:ascii="Arial" w:hAnsi="Arial" w:cs="Arial"/>
          <w:b/>
          <w:sz w:val="20"/>
          <w:szCs w:val="20"/>
        </w:rPr>
        <w:t xml:space="preserve"> </w:t>
      </w:r>
      <w:r w:rsidR="007C4D8A" w:rsidRPr="007C4D8A">
        <w:rPr>
          <w:rFonts w:ascii="Arial" w:hAnsi="Arial" w:cs="Arial"/>
          <w:sz w:val="20"/>
          <w:szCs w:val="20"/>
        </w:rPr>
        <w:t xml:space="preserve">Tajana Bakota, </w:t>
      </w:r>
      <w:r w:rsidR="00E64399">
        <w:rPr>
          <w:rFonts w:ascii="Arial" w:hAnsi="Arial" w:cs="Arial"/>
          <w:sz w:val="20"/>
          <w:szCs w:val="20"/>
        </w:rPr>
        <w:t>Janko Debeljak, Dunja Sikirić, Borna Vujčić</w:t>
      </w:r>
    </w:p>
    <w:p w:rsidR="000079F6" w:rsidRPr="00DF51BE" w:rsidRDefault="002D630B" w:rsidP="000E6A5B">
      <w:pPr>
        <w:spacing w:after="120"/>
        <w:jc w:val="both"/>
        <w:rPr>
          <w:rFonts w:ascii="Arial" w:hAnsi="Arial" w:cs="Arial"/>
          <w:sz w:val="20"/>
          <w:szCs w:val="20"/>
        </w:rPr>
      </w:pPr>
      <w:r w:rsidRPr="00DF51BE">
        <w:rPr>
          <w:rFonts w:ascii="Arial" w:hAnsi="Arial" w:cs="Arial"/>
          <w:b/>
          <w:sz w:val="20"/>
          <w:szCs w:val="20"/>
          <w:u w:val="single"/>
        </w:rPr>
        <w:t>Odsutni:</w:t>
      </w:r>
      <w:r w:rsidRPr="00DF51BE">
        <w:rPr>
          <w:rFonts w:ascii="Arial" w:hAnsi="Arial" w:cs="Arial"/>
          <w:sz w:val="20"/>
          <w:szCs w:val="20"/>
        </w:rPr>
        <w:t xml:space="preserve"> </w:t>
      </w:r>
      <w:r w:rsidR="00E64399">
        <w:rPr>
          <w:rFonts w:ascii="Arial" w:hAnsi="Arial" w:cs="Arial"/>
          <w:sz w:val="20"/>
          <w:szCs w:val="20"/>
        </w:rPr>
        <w:t>doc</w:t>
      </w:r>
      <w:r w:rsidR="00E64399" w:rsidRPr="00E55C3D">
        <w:rPr>
          <w:rFonts w:ascii="Arial" w:hAnsi="Arial" w:cs="Arial"/>
          <w:sz w:val="20"/>
          <w:szCs w:val="20"/>
        </w:rPr>
        <w:t>. Dević</w:t>
      </w:r>
      <w:r w:rsidR="00E64399">
        <w:rPr>
          <w:rFonts w:ascii="Arial" w:hAnsi="Arial" w:cs="Arial"/>
          <w:sz w:val="20"/>
          <w:szCs w:val="20"/>
        </w:rPr>
        <w:t>,</w:t>
      </w:r>
      <w:r w:rsidR="00E64399" w:rsidRPr="00E64399">
        <w:rPr>
          <w:rFonts w:ascii="Arial" w:hAnsi="Arial" w:cs="Arial"/>
          <w:sz w:val="20"/>
          <w:szCs w:val="20"/>
        </w:rPr>
        <w:t xml:space="preserve"> </w:t>
      </w:r>
      <w:r w:rsidR="00E64399">
        <w:rPr>
          <w:rFonts w:ascii="Arial" w:hAnsi="Arial" w:cs="Arial"/>
          <w:sz w:val="20"/>
          <w:szCs w:val="20"/>
        </w:rPr>
        <w:t>doc. Hrašćanec,</w:t>
      </w:r>
      <w:r w:rsidR="00E64399" w:rsidRPr="00E64399">
        <w:rPr>
          <w:rFonts w:ascii="Arial" w:hAnsi="Arial" w:cs="Arial"/>
          <w:sz w:val="20"/>
          <w:szCs w:val="20"/>
        </w:rPr>
        <w:t xml:space="preserve"> </w:t>
      </w:r>
      <w:r w:rsidR="00E64399" w:rsidRPr="00DF51BE">
        <w:rPr>
          <w:rFonts w:ascii="Arial" w:hAnsi="Arial" w:cs="Arial"/>
          <w:sz w:val="20"/>
          <w:szCs w:val="20"/>
        </w:rPr>
        <w:t>prof. Novak</w:t>
      </w:r>
      <w:r w:rsidR="00E64399">
        <w:rPr>
          <w:rFonts w:ascii="Arial" w:hAnsi="Arial" w:cs="Arial"/>
          <w:sz w:val="20"/>
          <w:szCs w:val="20"/>
        </w:rPr>
        <w:t>,</w:t>
      </w:r>
      <w:r w:rsidR="00E64399" w:rsidRPr="00E64399">
        <w:rPr>
          <w:rFonts w:ascii="Arial" w:hAnsi="Arial" w:cs="Arial"/>
          <w:sz w:val="20"/>
          <w:szCs w:val="20"/>
        </w:rPr>
        <w:t xml:space="preserve"> </w:t>
      </w:r>
      <w:r w:rsidR="00E64399">
        <w:rPr>
          <w:rFonts w:ascii="Arial" w:hAnsi="Arial" w:cs="Arial"/>
          <w:sz w:val="20"/>
          <w:szCs w:val="20"/>
        </w:rPr>
        <w:t>prof. Sviličić,</w:t>
      </w:r>
      <w:r w:rsidR="00E64399" w:rsidRPr="00E64399">
        <w:rPr>
          <w:rFonts w:ascii="Arial" w:hAnsi="Arial" w:cs="Arial"/>
          <w:sz w:val="20"/>
          <w:szCs w:val="20"/>
        </w:rPr>
        <w:t xml:space="preserve"> </w:t>
      </w:r>
      <w:r w:rsidR="00E64399">
        <w:rPr>
          <w:rFonts w:ascii="Arial" w:hAnsi="Arial" w:cs="Arial"/>
          <w:sz w:val="20"/>
          <w:szCs w:val="20"/>
        </w:rPr>
        <w:t>doc. Zajec</w:t>
      </w:r>
    </w:p>
    <w:p w:rsidR="00360574" w:rsidRPr="00DF51BE" w:rsidRDefault="002D630B" w:rsidP="00A77769">
      <w:pPr>
        <w:spacing w:after="120"/>
        <w:jc w:val="both"/>
        <w:rPr>
          <w:rFonts w:ascii="Arial" w:hAnsi="Arial" w:cs="Arial"/>
          <w:sz w:val="20"/>
          <w:szCs w:val="20"/>
        </w:rPr>
      </w:pPr>
      <w:r w:rsidRPr="00DF51BE">
        <w:rPr>
          <w:rFonts w:ascii="Arial" w:hAnsi="Arial" w:cs="Arial"/>
          <w:b/>
          <w:sz w:val="20"/>
          <w:szCs w:val="20"/>
          <w:u w:val="single"/>
        </w:rPr>
        <w:t>Ispričani:</w:t>
      </w:r>
      <w:r w:rsidR="00B87C92" w:rsidRPr="00E55C3D">
        <w:rPr>
          <w:rFonts w:ascii="Arial" w:hAnsi="Arial" w:cs="Arial"/>
          <w:sz w:val="20"/>
          <w:szCs w:val="20"/>
        </w:rPr>
        <w:t xml:space="preserve"> </w:t>
      </w:r>
      <w:r w:rsidR="00CE1EA3">
        <w:rPr>
          <w:rFonts w:ascii="Arial" w:hAnsi="Arial" w:cs="Arial"/>
          <w:sz w:val="20"/>
          <w:szCs w:val="20"/>
        </w:rPr>
        <w:t>asis. Bijelić</w:t>
      </w:r>
      <w:r w:rsidR="00EB5CF7">
        <w:rPr>
          <w:rFonts w:ascii="Arial" w:hAnsi="Arial" w:cs="Arial"/>
          <w:sz w:val="20"/>
          <w:szCs w:val="20"/>
        </w:rPr>
        <w:t xml:space="preserve"> (por.)</w:t>
      </w:r>
      <w:r w:rsidR="00CE1EA3">
        <w:rPr>
          <w:rFonts w:ascii="Arial" w:hAnsi="Arial" w:cs="Arial"/>
          <w:sz w:val="20"/>
          <w:szCs w:val="20"/>
        </w:rPr>
        <w:t xml:space="preserve">, </w:t>
      </w:r>
      <w:r w:rsidR="00E64399" w:rsidRPr="00E55C3D">
        <w:rPr>
          <w:rFonts w:ascii="Arial" w:hAnsi="Arial" w:cs="Arial"/>
          <w:sz w:val="20"/>
          <w:szCs w:val="20"/>
        </w:rPr>
        <w:t>prof. Botica Brešan</w:t>
      </w:r>
      <w:r w:rsidR="00E64399">
        <w:rPr>
          <w:rFonts w:ascii="Arial" w:hAnsi="Arial" w:cs="Arial"/>
          <w:sz w:val="20"/>
          <w:szCs w:val="20"/>
        </w:rPr>
        <w:t xml:space="preserve">, </w:t>
      </w:r>
      <w:r w:rsidR="00E64399" w:rsidRPr="00E55C3D">
        <w:rPr>
          <w:rFonts w:ascii="Arial" w:hAnsi="Arial" w:cs="Arial"/>
          <w:sz w:val="20"/>
          <w:szCs w:val="20"/>
        </w:rPr>
        <w:t>prof. Frangeš,</w:t>
      </w:r>
      <w:r w:rsidR="00E64399">
        <w:rPr>
          <w:rFonts w:ascii="Arial" w:hAnsi="Arial" w:cs="Arial"/>
          <w:sz w:val="20"/>
          <w:szCs w:val="20"/>
        </w:rPr>
        <w:t xml:space="preserve"> </w:t>
      </w:r>
      <w:r w:rsidR="00C42808">
        <w:rPr>
          <w:rFonts w:ascii="Arial" w:hAnsi="Arial" w:cs="Arial"/>
          <w:sz w:val="20"/>
          <w:szCs w:val="20"/>
        </w:rPr>
        <w:t>Agata Juniku, znan. novak,</w:t>
      </w:r>
      <w:r w:rsidR="00C42808" w:rsidRPr="006F69DB">
        <w:rPr>
          <w:rFonts w:ascii="Arial" w:hAnsi="Arial" w:cs="Arial"/>
          <w:sz w:val="20"/>
          <w:szCs w:val="20"/>
        </w:rPr>
        <w:t xml:space="preserve"> </w:t>
      </w:r>
      <w:r w:rsidR="00E64399">
        <w:rPr>
          <w:rFonts w:ascii="Arial" w:hAnsi="Arial" w:cs="Arial"/>
          <w:sz w:val="20"/>
          <w:szCs w:val="20"/>
        </w:rPr>
        <w:t>prof</w:t>
      </w:r>
      <w:r w:rsidR="00E64399" w:rsidRPr="00E55C3D">
        <w:rPr>
          <w:rFonts w:ascii="Arial" w:hAnsi="Arial" w:cs="Arial"/>
          <w:sz w:val="20"/>
          <w:szCs w:val="20"/>
        </w:rPr>
        <w:t xml:space="preserve">. Kovač Carić, </w:t>
      </w:r>
      <w:r w:rsidR="00D576D9" w:rsidRPr="00E55C3D">
        <w:rPr>
          <w:rFonts w:ascii="Arial" w:hAnsi="Arial" w:cs="Arial"/>
          <w:sz w:val="20"/>
          <w:szCs w:val="20"/>
        </w:rPr>
        <w:t>prof. Petlevski,</w:t>
      </w:r>
      <w:r w:rsidR="00D576D9">
        <w:rPr>
          <w:rFonts w:ascii="Arial" w:hAnsi="Arial" w:cs="Arial"/>
          <w:sz w:val="20"/>
          <w:szCs w:val="20"/>
        </w:rPr>
        <w:t xml:space="preserve"> </w:t>
      </w:r>
      <w:r w:rsidR="00B60646" w:rsidRPr="00DF51BE">
        <w:rPr>
          <w:rFonts w:ascii="Arial" w:hAnsi="Arial" w:cs="Arial"/>
          <w:sz w:val="20"/>
          <w:szCs w:val="20"/>
        </w:rPr>
        <w:t>prof. Prohić,</w:t>
      </w:r>
      <w:r w:rsidR="00B60646">
        <w:rPr>
          <w:rFonts w:ascii="Arial" w:hAnsi="Arial" w:cs="Arial"/>
          <w:sz w:val="20"/>
          <w:szCs w:val="20"/>
        </w:rPr>
        <w:t xml:space="preserve"> </w:t>
      </w:r>
      <w:r w:rsidR="00E64399" w:rsidRPr="00E55C3D">
        <w:rPr>
          <w:rFonts w:ascii="Arial" w:hAnsi="Arial" w:cs="Arial"/>
          <w:sz w:val="20"/>
          <w:szCs w:val="20"/>
        </w:rPr>
        <w:t>prof. Rodica Virag</w:t>
      </w:r>
      <w:r w:rsidR="00E64399">
        <w:rPr>
          <w:rFonts w:ascii="Arial" w:hAnsi="Arial" w:cs="Arial"/>
          <w:sz w:val="20"/>
          <w:szCs w:val="20"/>
        </w:rPr>
        <w:t>,</w:t>
      </w:r>
      <w:r w:rsidR="00E64399" w:rsidRPr="00E55C3D">
        <w:rPr>
          <w:rFonts w:ascii="Arial" w:hAnsi="Arial" w:cs="Arial"/>
          <w:sz w:val="20"/>
          <w:szCs w:val="20"/>
        </w:rPr>
        <w:t xml:space="preserve"> </w:t>
      </w:r>
      <w:r w:rsidR="00E64399">
        <w:rPr>
          <w:rFonts w:ascii="Arial" w:hAnsi="Arial" w:cs="Arial"/>
          <w:sz w:val="20"/>
          <w:szCs w:val="20"/>
        </w:rPr>
        <w:t>prof</w:t>
      </w:r>
      <w:r w:rsidR="00E64399" w:rsidRPr="00DF51BE">
        <w:rPr>
          <w:rFonts w:ascii="Arial" w:hAnsi="Arial" w:cs="Arial"/>
          <w:sz w:val="20"/>
          <w:szCs w:val="20"/>
        </w:rPr>
        <w:t>. Vasari,</w:t>
      </w:r>
      <w:r w:rsidR="00E64399" w:rsidRPr="00E64399">
        <w:rPr>
          <w:rFonts w:ascii="Arial" w:hAnsi="Arial" w:cs="Arial"/>
          <w:sz w:val="20"/>
          <w:szCs w:val="20"/>
        </w:rPr>
        <w:t xml:space="preserve"> </w:t>
      </w:r>
      <w:r w:rsidR="00E64399" w:rsidRPr="00DF51BE">
        <w:rPr>
          <w:rFonts w:ascii="Arial" w:hAnsi="Arial" w:cs="Arial"/>
          <w:sz w:val="20"/>
          <w:szCs w:val="20"/>
        </w:rPr>
        <w:t>prof. Vitaljić</w:t>
      </w:r>
      <w:r w:rsidR="00E64399">
        <w:rPr>
          <w:rFonts w:ascii="Arial" w:hAnsi="Arial" w:cs="Arial"/>
          <w:sz w:val="20"/>
          <w:szCs w:val="20"/>
        </w:rPr>
        <w:t xml:space="preserve"> (por.)</w:t>
      </w:r>
    </w:p>
    <w:p w:rsidR="006E13E2" w:rsidRPr="00DF51BE" w:rsidRDefault="006E13E2" w:rsidP="00A77769">
      <w:pPr>
        <w:spacing w:after="120"/>
        <w:jc w:val="both"/>
        <w:rPr>
          <w:rFonts w:ascii="Arial" w:hAnsi="Arial" w:cs="Arial"/>
          <w:sz w:val="20"/>
          <w:szCs w:val="20"/>
        </w:rPr>
      </w:pPr>
      <w:r w:rsidRPr="00DF51BE">
        <w:rPr>
          <w:rFonts w:ascii="Arial" w:hAnsi="Arial" w:cs="Arial"/>
          <w:b/>
          <w:sz w:val="20"/>
          <w:szCs w:val="20"/>
          <w:u w:val="single"/>
        </w:rPr>
        <w:t>Stud. godina:</w:t>
      </w:r>
      <w:r w:rsidR="00410A43" w:rsidRPr="00DF51BE">
        <w:rPr>
          <w:rFonts w:ascii="Arial" w:hAnsi="Arial" w:cs="Arial"/>
          <w:sz w:val="20"/>
          <w:szCs w:val="20"/>
        </w:rPr>
        <w:t xml:space="preserve"> </w:t>
      </w:r>
      <w:r w:rsidR="00CE1EA3" w:rsidRPr="00E55C3D">
        <w:rPr>
          <w:rFonts w:ascii="Arial" w:hAnsi="Arial" w:cs="Arial"/>
          <w:sz w:val="20"/>
          <w:szCs w:val="20"/>
        </w:rPr>
        <w:t xml:space="preserve">prof. Baletić, </w:t>
      </w:r>
      <w:r w:rsidR="00B60646" w:rsidRPr="00E55C3D">
        <w:rPr>
          <w:rFonts w:ascii="Arial" w:hAnsi="Arial" w:cs="Arial"/>
          <w:sz w:val="20"/>
          <w:szCs w:val="20"/>
        </w:rPr>
        <w:t>prof. Lukić</w:t>
      </w:r>
      <w:r w:rsidR="00B60646">
        <w:rPr>
          <w:rFonts w:ascii="Arial" w:hAnsi="Arial" w:cs="Arial"/>
          <w:sz w:val="20"/>
          <w:szCs w:val="20"/>
        </w:rPr>
        <w:t>,</w:t>
      </w:r>
      <w:r w:rsidR="00B60646" w:rsidRPr="000E6A5B">
        <w:rPr>
          <w:rFonts w:ascii="Arial" w:hAnsi="Arial" w:cs="Arial"/>
          <w:sz w:val="20"/>
          <w:szCs w:val="20"/>
        </w:rPr>
        <w:t xml:space="preserve"> </w:t>
      </w:r>
      <w:r w:rsidR="00B60646">
        <w:rPr>
          <w:rFonts w:ascii="Arial" w:hAnsi="Arial" w:cs="Arial"/>
          <w:sz w:val="20"/>
          <w:szCs w:val="20"/>
        </w:rPr>
        <w:t>prof</w:t>
      </w:r>
      <w:r w:rsidR="00B60646" w:rsidRPr="00DF51BE">
        <w:rPr>
          <w:rFonts w:ascii="Arial" w:hAnsi="Arial" w:cs="Arial"/>
          <w:sz w:val="20"/>
          <w:szCs w:val="20"/>
        </w:rPr>
        <w:t>. Nola</w:t>
      </w:r>
      <w:r w:rsidR="00B60646">
        <w:rPr>
          <w:rFonts w:ascii="Arial" w:hAnsi="Arial" w:cs="Arial"/>
          <w:sz w:val="20"/>
          <w:szCs w:val="20"/>
        </w:rPr>
        <w:t>,</w:t>
      </w:r>
      <w:r w:rsidR="00B60646" w:rsidRPr="003C29B1">
        <w:rPr>
          <w:rFonts w:ascii="Arial" w:hAnsi="Arial" w:cs="Arial"/>
          <w:sz w:val="20"/>
          <w:szCs w:val="20"/>
        </w:rPr>
        <w:t xml:space="preserve"> </w:t>
      </w:r>
      <w:r w:rsidR="004E53FF">
        <w:rPr>
          <w:rFonts w:ascii="Arial" w:hAnsi="Arial" w:cs="Arial"/>
          <w:sz w:val="20"/>
          <w:szCs w:val="20"/>
        </w:rPr>
        <w:t>prof. Terešak</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Sjednici prisustvuje tajnica Akademije:</w:t>
      </w:r>
      <w:r w:rsidR="00841111" w:rsidRPr="00DF51BE">
        <w:rPr>
          <w:rFonts w:ascii="Arial" w:hAnsi="Arial" w:cs="Arial"/>
          <w:sz w:val="20"/>
          <w:szCs w:val="20"/>
        </w:rPr>
        <w:t xml:space="preserve"> Elizabeta Marijanović, dipl. i</w:t>
      </w:r>
      <w:r w:rsidRPr="00DF51BE">
        <w:rPr>
          <w:rFonts w:ascii="Arial" w:hAnsi="Arial" w:cs="Arial"/>
          <w:sz w:val="20"/>
          <w:szCs w:val="20"/>
        </w:rPr>
        <w:t>ur.</w:t>
      </w:r>
      <w:r w:rsidR="005B6235" w:rsidRPr="00DF51BE">
        <w:rPr>
          <w:rFonts w:ascii="Arial" w:hAnsi="Arial" w:cs="Arial"/>
          <w:sz w:val="20"/>
          <w:szCs w:val="20"/>
        </w:rPr>
        <w:t xml:space="preserve"> </w:t>
      </w:r>
    </w:p>
    <w:p w:rsidR="006E13E2" w:rsidRPr="00DF51BE" w:rsidRDefault="006E13E2" w:rsidP="00A77769">
      <w:pPr>
        <w:spacing w:after="120"/>
        <w:rPr>
          <w:rFonts w:ascii="Arial" w:hAnsi="Arial" w:cs="Arial"/>
          <w:sz w:val="20"/>
          <w:szCs w:val="20"/>
        </w:rPr>
      </w:pPr>
      <w:r w:rsidRPr="00DF51BE">
        <w:rPr>
          <w:rFonts w:ascii="Arial" w:hAnsi="Arial" w:cs="Arial"/>
          <w:b/>
          <w:sz w:val="20"/>
          <w:szCs w:val="20"/>
          <w:u w:val="single"/>
        </w:rPr>
        <w:t>Zapisnik vodi:</w:t>
      </w:r>
      <w:r w:rsidRPr="00DF51BE">
        <w:rPr>
          <w:rFonts w:ascii="Arial" w:hAnsi="Arial" w:cs="Arial"/>
          <w:sz w:val="20"/>
          <w:szCs w:val="20"/>
        </w:rPr>
        <w:t xml:space="preserve"> Nina Kovačić</w:t>
      </w:r>
    </w:p>
    <w:p w:rsidR="007865E1" w:rsidRPr="00DF51BE" w:rsidRDefault="007865E1" w:rsidP="00A77769">
      <w:pPr>
        <w:spacing w:after="120"/>
        <w:jc w:val="center"/>
        <w:rPr>
          <w:rFonts w:ascii="Arial" w:hAnsi="Arial" w:cs="Arial"/>
          <w:bCs/>
          <w:color w:val="000000"/>
          <w:sz w:val="20"/>
          <w:szCs w:val="20"/>
          <w:u w:val="single"/>
        </w:rPr>
      </w:pPr>
    </w:p>
    <w:p w:rsidR="004E0B38" w:rsidRPr="00DF51BE" w:rsidRDefault="004E0B38" w:rsidP="00A77769">
      <w:pPr>
        <w:spacing w:after="120"/>
        <w:jc w:val="center"/>
        <w:rPr>
          <w:rFonts w:ascii="Arial" w:hAnsi="Arial" w:cs="Arial"/>
          <w:b/>
          <w:bCs/>
          <w:i/>
          <w:color w:val="000000"/>
          <w:sz w:val="20"/>
          <w:szCs w:val="20"/>
          <w:u w:val="single"/>
        </w:rPr>
      </w:pPr>
      <w:r w:rsidRPr="00DF51BE">
        <w:rPr>
          <w:rFonts w:ascii="Arial" w:hAnsi="Arial" w:cs="Arial"/>
          <w:b/>
          <w:bCs/>
          <w:i/>
          <w:color w:val="000000"/>
          <w:sz w:val="20"/>
          <w:szCs w:val="20"/>
          <w:u w:val="single"/>
        </w:rPr>
        <w:t>DNEVNI RED</w:t>
      </w:r>
    </w:p>
    <w:p w:rsidR="00166A85" w:rsidRPr="00376C9A" w:rsidRDefault="00166A85" w:rsidP="00A77769">
      <w:pPr>
        <w:spacing w:after="120"/>
        <w:jc w:val="center"/>
        <w:rPr>
          <w:rFonts w:ascii="Arial" w:hAnsi="Arial" w:cs="Arial"/>
          <w:b/>
          <w:i/>
          <w:color w:val="000000"/>
          <w:sz w:val="20"/>
          <w:szCs w:val="20"/>
          <w:u w:val="single"/>
        </w:rPr>
      </w:pP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1.</w:t>
      </w:r>
      <w:r w:rsidRPr="00697079">
        <w:rPr>
          <w:rFonts w:ascii="Arial" w:hAnsi="Arial" w:cs="Arial"/>
        </w:rPr>
        <w:tab/>
      </w:r>
      <w:r>
        <w:rPr>
          <w:rFonts w:ascii="Arial" w:hAnsi="Arial" w:cs="Arial"/>
        </w:rPr>
        <w:tab/>
      </w:r>
      <w:r w:rsidRPr="00697079">
        <w:rPr>
          <w:rFonts w:ascii="Arial" w:hAnsi="Arial" w:cs="Arial"/>
        </w:rPr>
        <w:t>Uvodna riječ dekana</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2.</w:t>
      </w:r>
      <w:r w:rsidRPr="00697079">
        <w:rPr>
          <w:rFonts w:ascii="Arial" w:hAnsi="Arial" w:cs="Arial"/>
        </w:rPr>
        <w:tab/>
      </w:r>
      <w:r>
        <w:rPr>
          <w:rFonts w:ascii="Arial" w:hAnsi="Arial" w:cs="Arial"/>
        </w:rPr>
        <w:tab/>
      </w:r>
      <w:r w:rsidRPr="00697079">
        <w:rPr>
          <w:rFonts w:ascii="Arial" w:hAnsi="Arial" w:cs="Arial"/>
        </w:rPr>
        <w:t>Ovjera zapisnika sa sjednice Akademijskog vijeća održane dana 20. 12. 2016.</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 xml:space="preserve">3.     Donošenje Statuta Akademije </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4.     Razmatranje i usvajanje plana javne nabave za 2017. godinu</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5.</w:t>
      </w:r>
      <w:r w:rsidRPr="00697079">
        <w:rPr>
          <w:rFonts w:ascii="Arial" w:hAnsi="Arial" w:cs="Arial"/>
        </w:rPr>
        <w:tab/>
      </w:r>
      <w:r>
        <w:rPr>
          <w:rFonts w:ascii="Arial" w:hAnsi="Arial" w:cs="Arial"/>
        </w:rPr>
        <w:tab/>
      </w:r>
      <w:r w:rsidRPr="00697079">
        <w:rPr>
          <w:rFonts w:ascii="Arial" w:hAnsi="Arial" w:cs="Arial"/>
        </w:rPr>
        <w:t>Međunarodna i međufakultetska suradnja</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6.</w:t>
      </w:r>
      <w:r>
        <w:rPr>
          <w:rFonts w:ascii="Arial" w:hAnsi="Arial" w:cs="Arial"/>
        </w:rPr>
        <w:tab/>
      </w:r>
      <w:r>
        <w:rPr>
          <w:rFonts w:ascii="Arial" w:hAnsi="Arial" w:cs="Arial"/>
        </w:rPr>
        <w:tab/>
      </w:r>
      <w:r w:rsidRPr="00697079">
        <w:rPr>
          <w:rFonts w:ascii="Arial" w:hAnsi="Arial" w:cs="Arial"/>
        </w:rPr>
        <w:t>Prethodno prihvaćanje izvješća s mišljenjem i prijedlogom stručnog povjerenstva o ispunjavanju uvjeta za izbor u:</w:t>
      </w:r>
    </w:p>
    <w:p w:rsidR="00697079" w:rsidRPr="00697079" w:rsidRDefault="00697079" w:rsidP="00697079">
      <w:pPr>
        <w:pStyle w:val="List"/>
        <w:tabs>
          <w:tab w:val="left" w:pos="426"/>
        </w:tabs>
        <w:spacing w:before="120"/>
        <w:ind w:left="705" w:hanging="705"/>
        <w:jc w:val="both"/>
        <w:rPr>
          <w:rFonts w:ascii="Arial" w:hAnsi="Arial" w:cs="Arial"/>
        </w:rPr>
      </w:pPr>
      <w:r>
        <w:rPr>
          <w:rFonts w:ascii="Arial" w:hAnsi="Arial" w:cs="Arial"/>
        </w:rPr>
        <w:tab/>
      </w:r>
      <w:r w:rsidRPr="00697079">
        <w:rPr>
          <w:rFonts w:ascii="Arial" w:hAnsi="Arial" w:cs="Arial"/>
        </w:rPr>
        <w:t>a)</w:t>
      </w:r>
      <w:r>
        <w:rPr>
          <w:rFonts w:ascii="Arial" w:hAnsi="Arial" w:cs="Arial"/>
        </w:rPr>
        <w:tab/>
      </w:r>
      <w:r w:rsidRPr="00697079">
        <w:rPr>
          <w:rFonts w:ascii="Arial" w:hAnsi="Arial" w:cs="Arial"/>
        </w:rPr>
        <w:t xml:space="preserve">umjetničko-nastavno zvanje redoviti profesor za umjetničko područje, polje kazališna umjetnost (scenske i medijske umjetnosti), grana gluma, natječaj raspisan na Fakultetu za odgojne i obrazovne znanosti Sveučilišta Josipa Jurja Strossmayera u Osijeku, pristupnica Mira Perić Kraljik  </w:t>
      </w:r>
    </w:p>
    <w:p w:rsidR="00697079" w:rsidRPr="00697079" w:rsidRDefault="00697079" w:rsidP="00697079">
      <w:pPr>
        <w:pStyle w:val="List"/>
        <w:tabs>
          <w:tab w:val="left" w:pos="426"/>
        </w:tabs>
        <w:spacing w:before="120"/>
        <w:ind w:left="705" w:hanging="705"/>
        <w:jc w:val="both"/>
        <w:rPr>
          <w:rFonts w:ascii="Arial" w:hAnsi="Arial" w:cs="Arial"/>
        </w:rPr>
      </w:pPr>
      <w:r>
        <w:rPr>
          <w:rFonts w:ascii="Arial" w:hAnsi="Arial" w:cs="Arial"/>
        </w:rPr>
        <w:tab/>
      </w:r>
      <w:r w:rsidRPr="00697079">
        <w:rPr>
          <w:rFonts w:ascii="Arial" w:hAnsi="Arial" w:cs="Arial"/>
        </w:rPr>
        <w:t>b)</w:t>
      </w:r>
      <w:r>
        <w:rPr>
          <w:rFonts w:ascii="Arial" w:hAnsi="Arial" w:cs="Arial"/>
        </w:rPr>
        <w:tab/>
      </w:r>
      <w:r w:rsidRPr="00697079">
        <w:rPr>
          <w:rFonts w:ascii="Arial" w:hAnsi="Arial" w:cs="Arial"/>
        </w:rPr>
        <w:t>naslovno umjetničko - nastavno zvanje docenta za umjetničko područje, polje kazališna umjetnost (scenske i medijske umjetnosti) grana dramaturgija izvedbe na Akademiji primijenjenih umjetnosti Sveučilišta u Rijeci, pristupnica Nataša Antulov</w:t>
      </w:r>
    </w:p>
    <w:p w:rsidR="00697079" w:rsidRPr="00697079" w:rsidRDefault="00697079" w:rsidP="00697079">
      <w:pPr>
        <w:pStyle w:val="List"/>
        <w:tabs>
          <w:tab w:val="left" w:pos="426"/>
        </w:tabs>
        <w:spacing w:before="120"/>
        <w:ind w:left="705" w:hanging="705"/>
        <w:jc w:val="both"/>
        <w:rPr>
          <w:rFonts w:ascii="Arial" w:hAnsi="Arial" w:cs="Arial"/>
        </w:rPr>
      </w:pPr>
      <w:r>
        <w:rPr>
          <w:rFonts w:ascii="Arial" w:hAnsi="Arial" w:cs="Arial"/>
        </w:rPr>
        <w:tab/>
      </w:r>
      <w:r w:rsidRPr="00697079">
        <w:rPr>
          <w:rFonts w:ascii="Arial" w:hAnsi="Arial" w:cs="Arial"/>
        </w:rPr>
        <w:t>c)</w:t>
      </w:r>
      <w:r>
        <w:rPr>
          <w:rFonts w:ascii="Arial" w:hAnsi="Arial" w:cs="Arial"/>
        </w:rPr>
        <w:tab/>
      </w:r>
      <w:r w:rsidRPr="00697079">
        <w:rPr>
          <w:rFonts w:ascii="Arial" w:hAnsi="Arial" w:cs="Arial"/>
        </w:rPr>
        <w:t>umjetničko-nastavno zvanje izvanrednog profesora za umjetničko područje, polje filmska umjetnost (filmske, elektroničke i medijske umjetnosti pokretnih slika), grana snimanje (filmsko i elektroničko), predmet Umjetnička akademije u Osijeku, pristupnik doc. art. Davor Šarić</w:t>
      </w:r>
    </w:p>
    <w:p w:rsidR="00697079" w:rsidRPr="00697079" w:rsidRDefault="00697079" w:rsidP="00697079">
      <w:pPr>
        <w:pStyle w:val="List"/>
        <w:tabs>
          <w:tab w:val="left" w:pos="426"/>
        </w:tabs>
        <w:spacing w:before="120"/>
        <w:ind w:left="705" w:hanging="705"/>
        <w:jc w:val="both"/>
        <w:rPr>
          <w:rFonts w:ascii="Arial" w:hAnsi="Arial" w:cs="Arial"/>
        </w:rPr>
      </w:pPr>
      <w:r>
        <w:rPr>
          <w:rFonts w:ascii="Arial" w:hAnsi="Arial" w:cs="Arial"/>
        </w:rPr>
        <w:tab/>
      </w:r>
      <w:r w:rsidRPr="00697079">
        <w:rPr>
          <w:rFonts w:ascii="Arial" w:hAnsi="Arial" w:cs="Arial"/>
        </w:rPr>
        <w:t>d)</w:t>
      </w:r>
      <w:r>
        <w:rPr>
          <w:rFonts w:ascii="Arial" w:hAnsi="Arial" w:cs="Arial"/>
        </w:rPr>
        <w:tab/>
      </w:r>
      <w:r w:rsidRPr="00697079">
        <w:rPr>
          <w:rFonts w:ascii="Arial" w:hAnsi="Arial" w:cs="Arial"/>
        </w:rPr>
        <w:t>naslovno umjetničko-nastavno zvanje docenta za umjetničko područje, polje primijenjena umjetnost, grana produkcija scenskih i izvedbenih umjetnosti, pristupnica Ana Letunić</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7.</w:t>
      </w:r>
      <w:r>
        <w:rPr>
          <w:rFonts w:ascii="Arial" w:hAnsi="Arial" w:cs="Arial"/>
        </w:rPr>
        <w:tab/>
      </w:r>
      <w:r>
        <w:rPr>
          <w:rFonts w:ascii="Arial" w:hAnsi="Arial" w:cs="Arial"/>
        </w:rPr>
        <w:tab/>
      </w:r>
      <w:r w:rsidRPr="00697079">
        <w:rPr>
          <w:rFonts w:ascii="Arial" w:hAnsi="Arial" w:cs="Arial"/>
        </w:rPr>
        <w:t>Prihvaćanje dopunjenog izvješća u postupku izbora u umjetničko - nastavno zvanje i na radno mjesto redoviti profesor u trajnom zvanju za umjetničko područje, polje kazališna umjetnost (scenske i medijske umjetnosti) grana: gluma, pristupnik Borna Baletić</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8.</w:t>
      </w:r>
      <w:r>
        <w:rPr>
          <w:rFonts w:ascii="Arial" w:hAnsi="Arial" w:cs="Arial"/>
        </w:rPr>
        <w:tab/>
      </w:r>
      <w:r>
        <w:rPr>
          <w:rFonts w:ascii="Arial" w:hAnsi="Arial" w:cs="Arial"/>
        </w:rPr>
        <w:tab/>
      </w:r>
      <w:r w:rsidRPr="00697079">
        <w:rPr>
          <w:rFonts w:ascii="Arial" w:hAnsi="Arial" w:cs="Arial"/>
        </w:rPr>
        <w:t xml:space="preserve">Razmatranje i prihvaćanje izvješća s mišljenjem i prijedlogom stručnog povjerenstva i Ocjene nastupnog predavanja o ispunjavanju uvjeta za izbor u nastavno zvanje, te donošenje odluke s mišljenjem o izboru u naslovno nastavno zvanje predavača, za umjetničko područje, polje: filmska umjetnost (filmske, elektroničke i medijske umjetnosti pokretnih slika), grana snimanje (filmsko i elekroničko), pristupnik Robert Krivec, Algebra, visoka škola za primijenjeno računarstvo  </w:t>
      </w:r>
    </w:p>
    <w:p w:rsidR="00697079" w:rsidRPr="00697079" w:rsidRDefault="00697079" w:rsidP="00697079">
      <w:pPr>
        <w:pStyle w:val="List"/>
        <w:tabs>
          <w:tab w:val="left" w:pos="426"/>
        </w:tabs>
        <w:spacing w:before="120"/>
        <w:jc w:val="both"/>
        <w:rPr>
          <w:rFonts w:ascii="Arial" w:hAnsi="Arial" w:cs="Arial"/>
        </w:rPr>
      </w:pP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lastRenderedPageBreak/>
        <w:t>9.</w:t>
      </w:r>
      <w:r>
        <w:rPr>
          <w:rFonts w:ascii="Arial" w:hAnsi="Arial" w:cs="Arial"/>
        </w:rPr>
        <w:tab/>
      </w:r>
      <w:r>
        <w:rPr>
          <w:rFonts w:ascii="Arial" w:hAnsi="Arial" w:cs="Arial"/>
        </w:rPr>
        <w:tab/>
      </w:r>
      <w:r w:rsidRPr="00697079">
        <w:rPr>
          <w:rFonts w:ascii="Arial" w:hAnsi="Arial" w:cs="Arial"/>
        </w:rPr>
        <w:t xml:space="preserve">Razmatranje i prihvaćanje izvješća s mišljenjem i prijedlogom stručnog povjerenstva o ispunjavanju uvjeta za izbor u suradničko zvanje i na radno mjest asistenta (određeno vrijeme) za umjetničko područje, polje: primijenjena umjetnost, grana: fotografija </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10.</w:t>
      </w:r>
      <w:r>
        <w:rPr>
          <w:rFonts w:ascii="Arial" w:hAnsi="Arial" w:cs="Arial"/>
        </w:rPr>
        <w:tab/>
      </w:r>
      <w:r>
        <w:rPr>
          <w:rFonts w:ascii="Arial" w:hAnsi="Arial" w:cs="Arial"/>
        </w:rPr>
        <w:tab/>
      </w:r>
      <w:r w:rsidRPr="00697079">
        <w:rPr>
          <w:rFonts w:ascii="Arial" w:hAnsi="Arial" w:cs="Arial"/>
        </w:rPr>
        <w:t xml:space="preserve">Donošenje mišljenja o izvješću u svezi ispunjavanja kriterija izvrsnosti za produljenje radnog odnosa profesora Frangeša </w:t>
      </w:r>
    </w:p>
    <w:p w:rsidR="00697079" w:rsidRPr="00697079" w:rsidRDefault="00697079" w:rsidP="00697079">
      <w:pPr>
        <w:pStyle w:val="List"/>
        <w:tabs>
          <w:tab w:val="left" w:pos="426"/>
        </w:tabs>
        <w:spacing w:before="120"/>
        <w:ind w:left="708" w:hanging="708"/>
        <w:jc w:val="both"/>
        <w:rPr>
          <w:rFonts w:ascii="Arial" w:hAnsi="Arial" w:cs="Arial"/>
        </w:rPr>
      </w:pPr>
      <w:r w:rsidRPr="00697079">
        <w:rPr>
          <w:rFonts w:ascii="Arial" w:hAnsi="Arial" w:cs="Arial"/>
        </w:rPr>
        <w:t>11.</w:t>
      </w:r>
      <w:r>
        <w:rPr>
          <w:rFonts w:ascii="Arial" w:hAnsi="Arial" w:cs="Arial"/>
        </w:rPr>
        <w:tab/>
      </w:r>
      <w:r w:rsidRPr="00697079">
        <w:rPr>
          <w:rFonts w:ascii="Arial" w:hAnsi="Arial" w:cs="Arial"/>
        </w:rPr>
        <w:t>a)</w:t>
      </w:r>
      <w:r>
        <w:rPr>
          <w:rFonts w:ascii="Arial" w:hAnsi="Arial" w:cs="Arial"/>
        </w:rPr>
        <w:tab/>
      </w:r>
      <w:r w:rsidRPr="00697079">
        <w:rPr>
          <w:rFonts w:ascii="Arial" w:hAnsi="Arial" w:cs="Arial"/>
        </w:rPr>
        <w:t>donošenje odluke o izvješću povjerenstva u postupku stjecanja doktorata umjetnosti temeljem umjetničkih dostignuća, predloženik red. prof. art. Zrinko Ogresta</w:t>
      </w:r>
    </w:p>
    <w:p w:rsidR="00697079" w:rsidRPr="00697079" w:rsidRDefault="00697079" w:rsidP="00697079">
      <w:pPr>
        <w:pStyle w:val="List"/>
        <w:tabs>
          <w:tab w:val="left" w:pos="426"/>
        </w:tabs>
        <w:spacing w:before="120"/>
        <w:ind w:left="708" w:hanging="708"/>
        <w:jc w:val="both"/>
        <w:rPr>
          <w:rFonts w:ascii="Arial" w:hAnsi="Arial" w:cs="Arial"/>
        </w:rPr>
      </w:pPr>
      <w:r w:rsidRPr="00697079">
        <w:rPr>
          <w:rFonts w:ascii="Arial" w:hAnsi="Arial" w:cs="Arial"/>
        </w:rPr>
        <w:t xml:space="preserve">       </w:t>
      </w:r>
      <w:r>
        <w:rPr>
          <w:rFonts w:ascii="Arial" w:hAnsi="Arial" w:cs="Arial"/>
        </w:rPr>
        <w:tab/>
      </w:r>
      <w:r w:rsidRPr="00697079">
        <w:rPr>
          <w:rFonts w:ascii="Arial" w:hAnsi="Arial" w:cs="Arial"/>
        </w:rPr>
        <w:t>b)</w:t>
      </w:r>
      <w:r>
        <w:rPr>
          <w:rFonts w:ascii="Arial" w:hAnsi="Arial" w:cs="Arial"/>
        </w:rPr>
        <w:tab/>
      </w:r>
      <w:r w:rsidRPr="00697079">
        <w:rPr>
          <w:rFonts w:ascii="Arial" w:hAnsi="Arial" w:cs="Arial"/>
        </w:rPr>
        <w:t xml:space="preserve">prijedlog dva dopunska člana sveučilišnog povjerenstva radi ocjene ispunjavanja uvjeta u postupku stjecanja doktorata umjetnosti temeljem umjetničkih dostignuća </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12.</w:t>
      </w:r>
      <w:r>
        <w:rPr>
          <w:rFonts w:ascii="Arial" w:hAnsi="Arial" w:cs="Arial"/>
        </w:rPr>
        <w:tab/>
      </w:r>
      <w:r>
        <w:rPr>
          <w:rFonts w:ascii="Arial" w:hAnsi="Arial" w:cs="Arial"/>
        </w:rPr>
        <w:tab/>
      </w:r>
      <w:r w:rsidRPr="00697079">
        <w:rPr>
          <w:rFonts w:ascii="Arial" w:hAnsi="Arial" w:cs="Arial"/>
        </w:rPr>
        <w:t>Donošenje odluke o pokretanju postupka reizbora na radno mjesto, te imenovanje stručnog povjerenstva za izradu izvješća o radu zaposlenika nakon proteka 5 godina od zadnjeg izbora na umjetničko-nastavno radno mjesto docenta za umjetničko područje, polje kazališna umjetnost (scenske i medijske umjetnosti), grana: kazališna režija, Tomislav Pavković</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13.</w:t>
      </w:r>
      <w:r>
        <w:rPr>
          <w:rFonts w:ascii="Arial" w:hAnsi="Arial" w:cs="Arial"/>
        </w:rPr>
        <w:tab/>
      </w:r>
      <w:r>
        <w:rPr>
          <w:rFonts w:ascii="Arial" w:hAnsi="Arial" w:cs="Arial"/>
        </w:rPr>
        <w:tab/>
      </w:r>
      <w:r w:rsidRPr="00697079">
        <w:rPr>
          <w:rFonts w:ascii="Arial" w:hAnsi="Arial" w:cs="Arial"/>
        </w:rPr>
        <w:t xml:space="preserve">Donošenje odluke o raspisivanju natječaja i imenovanju stručnog povjerenstva radi izrade stručnog mišljenja o  ispunjavanju uvjeta za izbor u znanstveno-nastavno zvanje i radno mjesto redovitog profesora u trajnom zvanju, za znanstveno područje humanističkih znanosti, znanstveno polje znanost o umjetnosti, znanstvena grana filmologija  </w:t>
      </w:r>
    </w:p>
    <w:p w:rsidR="00697079" w:rsidRPr="00697079" w:rsidRDefault="00697079" w:rsidP="00697079">
      <w:pPr>
        <w:pStyle w:val="List"/>
        <w:tabs>
          <w:tab w:val="left" w:pos="426"/>
        </w:tabs>
        <w:spacing w:before="120"/>
        <w:ind w:left="420" w:hanging="420"/>
        <w:jc w:val="both"/>
        <w:rPr>
          <w:rFonts w:ascii="Arial" w:hAnsi="Arial" w:cs="Arial"/>
        </w:rPr>
      </w:pPr>
      <w:r w:rsidRPr="00697079">
        <w:rPr>
          <w:rFonts w:ascii="Arial" w:hAnsi="Arial" w:cs="Arial"/>
        </w:rPr>
        <w:t>14.</w:t>
      </w:r>
      <w:r>
        <w:rPr>
          <w:rFonts w:ascii="Arial" w:hAnsi="Arial" w:cs="Arial"/>
        </w:rPr>
        <w:tab/>
      </w:r>
      <w:r>
        <w:rPr>
          <w:rFonts w:ascii="Arial" w:hAnsi="Arial" w:cs="Arial"/>
        </w:rPr>
        <w:tab/>
      </w:r>
      <w:r w:rsidRPr="00697079">
        <w:rPr>
          <w:rFonts w:ascii="Arial" w:hAnsi="Arial" w:cs="Arial"/>
        </w:rPr>
        <w:t>Prijedlozi liste vanjskih suradnika za ljetni semestar akademske godine 2016./2017. (temeljem pismenih prijedloga predstojnika Odsjeka)</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15.</w:t>
      </w:r>
      <w:r>
        <w:rPr>
          <w:rFonts w:ascii="Arial" w:hAnsi="Arial" w:cs="Arial"/>
        </w:rPr>
        <w:tab/>
      </w:r>
      <w:r>
        <w:rPr>
          <w:rFonts w:ascii="Arial" w:hAnsi="Arial" w:cs="Arial"/>
        </w:rPr>
        <w:tab/>
      </w:r>
      <w:r w:rsidRPr="00697079">
        <w:rPr>
          <w:rFonts w:ascii="Arial" w:hAnsi="Arial" w:cs="Arial"/>
        </w:rPr>
        <w:t>Upisi i prijamni ispiti za akademsku godinu 2017./2018. :</w:t>
      </w:r>
    </w:p>
    <w:p w:rsidR="00697079" w:rsidRPr="00697079" w:rsidRDefault="00697079" w:rsidP="00697079">
      <w:pPr>
        <w:pStyle w:val="List"/>
        <w:tabs>
          <w:tab w:val="left" w:pos="426"/>
        </w:tabs>
        <w:spacing w:before="120"/>
        <w:ind w:left="705" w:hanging="705"/>
        <w:jc w:val="both"/>
        <w:rPr>
          <w:rFonts w:ascii="Arial" w:hAnsi="Arial" w:cs="Arial"/>
        </w:rPr>
      </w:pPr>
      <w:r>
        <w:rPr>
          <w:rFonts w:ascii="Arial" w:hAnsi="Arial" w:cs="Arial"/>
        </w:rPr>
        <w:tab/>
        <w:t>-</w:t>
      </w:r>
      <w:r>
        <w:rPr>
          <w:rFonts w:ascii="Arial" w:hAnsi="Arial" w:cs="Arial"/>
        </w:rPr>
        <w:tab/>
      </w:r>
      <w:r w:rsidRPr="00697079">
        <w:rPr>
          <w:rFonts w:ascii="Arial" w:hAnsi="Arial" w:cs="Arial"/>
        </w:rPr>
        <w:t xml:space="preserve">razmatranje upisnih kvota, visine upisnine i troškova prijamnog ispita za akademsku godinu 2017./2018. na preddiplomskom i diplomskom studiju </w:t>
      </w:r>
    </w:p>
    <w:p w:rsidR="00697079" w:rsidRPr="00697079" w:rsidRDefault="00697079" w:rsidP="00697079">
      <w:pPr>
        <w:pStyle w:val="List"/>
        <w:tabs>
          <w:tab w:val="left" w:pos="426"/>
        </w:tabs>
        <w:spacing w:before="120"/>
        <w:jc w:val="both"/>
        <w:rPr>
          <w:rFonts w:ascii="Arial" w:hAnsi="Arial" w:cs="Arial"/>
        </w:rPr>
      </w:pPr>
      <w:r w:rsidRPr="00697079">
        <w:rPr>
          <w:rFonts w:ascii="Arial" w:hAnsi="Arial" w:cs="Arial"/>
        </w:rPr>
        <w:t xml:space="preserve"> 16.</w:t>
      </w:r>
      <w:r>
        <w:rPr>
          <w:rFonts w:ascii="Arial" w:hAnsi="Arial" w:cs="Arial"/>
        </w:rPr>
        <w:tab/>
      </w:r>
      <w:r w:rsidRPr="00697079">
        <w:rPr>
          <w:rFonts w:ascii="Arial" w:hAnsi="Arial" w:cs="Arial"/>
        </w:rPr>
        <w:t>Molbe studenata</w:t>
      </w:r>
    </w:p>
    <w:p w:rsidR="00697079" w:rsidRDefault="00697079" w:rsidP="00697079">
      <w:pPr>
        <w:pStyle w:val="List"/>
        <w:tabs>
          <w:tab w:val="left" w:pos="426"/>
        </w:tabs>
        <w:spacing w:before="120"/>
        <w:ind w:left="0" w:firstLine="0"/>
        <w:jc w:val="both"/>
        <w:rPr>
          <w:rFonts w:ascii="Arial" w:hAnsi="Arial" w:cs="Arial"/>
        </w:rPr>
      </w:pPr>
      <w:r w:rsidRPr="00697079">
        <w:rPr>
          <w:rFonts w:ascii="Arial" w:hAnsi="Arial" w:cs="Arial"/>
        </w:rPr>
        <w:t xml:space="preserve"> 17.</w:t>
      </w:r>
      <w:r>
        <w:rPr>
          <w:rFonts w:ascii="Arial" w:hAnsi="Arial" w:cs="Arial"/>
        </w:rPr>
        <w:tab/>
      </w:r>
      <w:r w:rsidRPr="00697079">
        <w:rPr>
          <w:rFonts w:ascii="Arial" w:hAnsi="Arial" w:cs="Arial"/>
        </w:rPr>
        <w:t>Razno</w:t>
      </w:r>
      <w:r w:rsidRPr="00697079">
        <w:rPr>
          <w:rFonts w:ascii="Arial" w:hAnsi="Arial" w:cs="Arial"/>
        </w:rPr>
        <w:tab/>
      </w:r>
      <w:r w:rsidRPr="00697079">
        <w:rPr>
          <w:rFonts w:ascii="Arial" w:hAnsi="Arial" w:cs="Arial"/>
        </w:rPr>
        <w:tab/>
      </w:r>
      <w:r w:rsidRPr="00697079">
        <w:rPr>
          <w:rFonts w:ascii="Arial" w:hAnsi="Arial" w:cs="Arial"/>
        </w:rPr>
        <w:tab/>
      </w:r>
      <w:r w:rsidRPr="00697079">
        <w:rPr>
          <w:rFonts w:ascii="Arial" w:hAnsi="Arial" w:cs="Arial"/>
        </w:rPr>
        <w:tab/>
      </w:r>
      <w:r w:rsidRPr="00697079">
        <w:rPr>
          <w:rFonts w:ascii="Arial" w:hAnsi="Arial" w:cs="Arial"/>
        </w:rPr>
        <w:tab/>
        <w:t xml:space="preserve">                                                                                                   </w:t>
      </w:r>
    </w:p>
    <w:p w:rsidR="00D66F23" w:rsidRPr="00DF51BE" w:rsidRDefault="000B5002" w:rsidP="00697079">
      <w:pPr>
        <w:pStyle w:val="List"/>
        <w:tabs>
          <w:tab w:val="left" w:pos="426"/>
        </w:tabs>
        <w:spacing w:before="120"/>
        <w:ind w:left="0" w:firstLine="0"/>
        <w:jc w:val="both"/>
        <w:rPr>
          <w:rFonts w:ascii="Arial" w:hAnsi="Arial" w:cs="Arial"/>
        </w:rPr>
      </w:pPr>
      <w:r>
        <w:rPr>
          <w:rFonts w:ascii="Arial" w:hAnsi="Arial" w:cs="Arial"/>
        </w:rPr>
        <w:t>D</w:t>
      </w:r>
      <w:r w:rsidR="00D66F23" w:rsidRPr="002D64B4">
        <w:rPr>
          <w:rFonts w:ascii="Arial" w:hAnsi="Arial" w:cs="Arial"/>
        </w:rPr>
        <w:t xml:space="preserve">nevni red </w:t>
      </w:r>
      <w:r w:rsidR="004B314C">
        <w:rPr>
          <w:rFonts w:ascii="Arial" w:hAnsi="Arial" w:cs="Arial"/>
        </w:rPr>
        <w:t>j</w:t>
      </w:r>
      <w:r w:rsidR="00D66F23" w:rsidRPr="002D64B4">
        <w:rPr>
          <w:rFonts w:ascii="Arial" w:hAnsi="Arial" w:cs="Arial"/>
        </w:rPr>
        <w:t>e jednoglasno prihvaćen, postignut je</w:t>
      </w:r>
      <w:r w:rsidR="00D66F23" w:rsidRPr="00DF51BE">
        <w:rPr>
          <w:rFonts w:ascii="Arial" w:hAnsi="Arial" w:cs="Arial"/>
        </w:rPr>
        <w:t xml:space="preserve"> kvorum</w:t>
      </w:r>
      <w:r w:rsidR="00D66F23">
        <w:rPr>
          <w:rFonts w:ascii="Arial" w:hAnsi="Arial" w:cs="Arial"/>
        </w:rPr>
        <w:t xml:space="preserve"> i</w:t>
      </w:r>
      <w:r w:rsidR="00D66F23" w:rsidRPr="00DF51BE">
        <w:rPr>
          <w:rFonts w:ascii="Arial" w:hAnsi="Arial" w:cs="Arial"/>
        </w:rPr>
        <w:t xml:space="preserve"> Vijeće je na</w:t>
      </w:r>
      <w:r w:rsidR="00413904">
        <w:rPr>
          <w:rFonts w:ascii="Arial" w:hAnsi="Arial" w:cs="Arial"/>
        </w:rPr>
        <w:t>stavilo s radom po točkama kako</w:t>
      </w:r>
      <w:r w:rsidR="005E6848">
        <w:rPr>
          <w:rFonts w:ascii="Arial" w:hAnsi="Arial" w:cs="Arial"/>
        </w:rPr>
        <w:t xml:space="preserve"> </w:t>
      </w:r>
      <w:r w:rsidR="00D66F23" w:rsidRPr="00DF51BE">
        <w:rPr>
          <w:rFonts w:ascii="Arial" w:hAnsi="Arial" w:cs="Arial"/>
        </w:rPr>
        <w:t>slijedi:</w:t>
      </w:r>
    </w:p>
    <w:p w:rsidR="00791CE4" w:rsidRPr="00DF51BE" w:rsidRDefault="00D66F23" w:rsidP="00693190">
      <w:pPr>
        <w:spacing w:before="240" w:after="120"/>
        <w:rPr>
          <w:rFonts w:ascii="Arial" w:hAnsi="Arial" w:cs="Arial"/>
          <w:b/>
          <w:sz w:val="20"/>
          <w:szCs w:val="20"/>
        </w:rPr>
      </w:pPr>
      <w:r>
        <w:rPr>
          <w:rFonts w:ascii="Arial" w:hAnsi="Arial" w:cs="Arial"/>
          <w:b/>
          <w:sz w:val="20"/>
          <w:szCs w:val="20"/>
        </w:rPr>
        <w:t>A</w:t>
      </w:r>
      <w:r w:rsidR="00AF73C4" w:rsidRPr="00DF51BE">
        <w:rPr>
          <w:rFonts w:ascii="Arial" w:hAnsi="Arial" w:cs="Arial"/>
          <w:b/>
          <w:sz w:val="20"/>
          <w:szCs w:val="20"/>
        </w:rPr>
        <w:t>D 1.</w:t>
      </w:r>
      <w:r w:rsidR="00E754F0" w:rsidRPr="00DF51BE">
        <w:rPr>
          <w:rFonts w:ascii="Arial" w:hAnsi="Arial" w:cs="Arial"/>
          <w:b/>
          <w:sz w:val="20"/>
          <w:szCs w:val="20"/>
        </w:rPr>
        <w:t xml:space="preserve"> </w:t>
      </w:r>
    </w:p>
    <w:p w:rsidR="00DA51F2" w:rsidRDefault="00104B4E" w:rsidP="00DD546C">
      <w:pPr>
        <w:spacing w:before="120"/>
        <w:jc w:val="both"/>
        <w:rPr>
          <w:rFonts w:ascii="Arial" w:hAnsi="Arial" w:cs="Arial"/>
          <w:sz w:val="20"/>
          <w:szCs w:val="20"/>
        </w:rPr>
      </w:pPr>
      <w:r w:rsidRPr="00DD546C">
        <w:rPr>
          <w:rFonts w:ascii="Arial" w:hAnsi="Arial" w:cs="Arial"/>
          <w:sz w:val="20"/>
          <w:szCs w:val="20"/>
        </w:rPr>
        <w:t xml:space="preserve">Dekanica je obavijestila članove Vijeća </w:t>
      </w:r>
      <w:r w:rsidR="00DD546C">
        <w:rPr>
          <w:rFonts w:ascii="Arial" w:hAnsi="Arial" w:cs="Arial"/>
          <w:sz w:val="20"/>
          <w:szCs w:val="20"/>
        </w:rPr>
        <w:t>kako treba koncipirati potrebe za opremu, hardw</w:t>
      </w:r>
      <w:r w:rsidRPr="00DD546C">
        <w:rPr>
          <w:rFonts w:ascii="Arial" w:hAnsi="Arial" w:cs="Arial"/>
          <w:sz w:val="20"/>
          <w:szCs w:val="20"/>
        </w:rPr>
        <w:t>a</w:t>
      </w:r>
      <w:r w:rsidR="00DA51F2">
        <w:rPr>
          <w:rFonts w:ascii="Arial" w:hAnsi="Arial" w:cs="Arial"/>
          <w:sz w:val="20"/>
          <w:szCs w:val="20"/>
        </w:rPr>
        <w:t>re, software te učiniti plan informatizacije</w:t>
      </w:r>
    </w:p>
    <w:p w:rsidR="005B0F59" w:rsidRPr="00EE4DED" w:rsidRDefault="005B0F59" w:rsidP="00EE4DED">
      <w:pPr>
        <w:pStyle w:val="ListParagraph"/>
        <w:spacing w:before="240"/>
        <w:ind w:left="0"/>
        <w:jc w:val="both"/>
        <w:rPr>
          <w:rFonts w:ascii="Arial" w:hAnsi="Arial" w:cs="Arial"/>
          <w:b/>
          <w:sz w:val="20"/>
          <w:szCs w:val="20"/>
        </w:rPr>
      </w:pPr>
      <w:r w:rsidRPr="00EE4DED">
        <w:rPr>
          <w:rFonts w:ascii="Arial" w:hAnsi="Arial" w:cs="Arial"/>
          <w:b/>
          <w:sz w:val="20"/>
          <w:szCs w:val="20"/>
        </w:rPr>
        <w:t xml:space="preserve">AD 2. </w:t>
      </w:r>
    </w:p>
    <w:p w:rsidR="006C1A3B" w:rsidRDefault="00661D7F" w:rsidP="00193AF7">
      <w:pPr>
        <w:spacing w:before="120"/>
        <w:rPr>
          <w:rFonts w:ascii="Arial" w:hAnsi="Arial" w:cs="Arial"/>
          <w:sz w:val="20"/>
          <w:szCs w:val="20"/>
          <w:lang w:val="pl-PL"/>
        </w:rPr>
      </w:pPr>
      <w:r>
        <w:rPr>
          <w:rFonts w:ascii="Arial" w:hAnsi="Arial" w:cs="Arial"/>
          <w:sz w:val="20"/>
          <w:szCs w:val="20"/>
          <w:lang w:val="pl-PL"/>
        </w:rPr>
        <w:t>Z</w:t>
      </w:r>
      <w:r w:rsidR="000D53BE">
        <w:rPr>
          <w:rFonts w:ascii="Arial" w:hAnsi="Arial" w:cs="Arial"/>
          <w:sz w:val="20"/>
          <w:szCs w:val="20"/>
          <w:lang w:val="pl-PL"/>
        </w:rPr>
        <w:t>apisni</w:t>
      </w:r>
      <w:r w:rsidR="005958D1">
        <w:rPr>
          <w:rFonts w:ascii="Arial" w:hAnsi="Arial" w:cs="Arial"/>
          <w:sz w:val="20"/>
          <w:szCs w:val="20"/>
          <w:lang w:val="pl-PL"/>
        </w:rPr>
        <w:t>k</w:t>
      </w:r>
      <w:r w:rsidR="000D53BE">
        <w:rPr>
          <w:rFonts w:ascii="Arial" w:hAnsi="Arial" w:cs="Arial"/>
          <w:sz w:val="20"/>
          <w:szCs w:val="20"/>
          <w:lang w:val="pl-PL"/>
        </w:rPr>
        <w:t xml:space="preserve"> sa sjednic</w:t>
      </w:r>
      <w:r w:rsidR="005958D1">
        <w:rPr>
          <w:rFonts w:ascii="Arial" w:hAnsi="Arial" w:cs="Arial"/>
          <w:sz w:val="20"/>
          <w:szCs w:val="20"/>
          <w:lang w:val="pl-PL"/>
        </w:rPr>
        <w:t>e</w:t>
      </w:r>
      <w:r w:rsidR="000D53BE">
        <w:rPr>
          <w:rFonts w:ascii="Arial" w:hAnsi="Arial" w:cs="Arial"/>
          <w:sz w:val="20"/>
          <w:szCs w:val="20"/>
          <w:lang w:val="pl-PL"/>
        </w:rPr>
        <w:t xml:space="preserve"> održan</w:t>
      </w:r>
      <w:r w:rsidR="005958D1">
        <w:rPr>
          <w:rFonts w:ascii="Arial" w:hAnsi="Arial" w:cs="Arial"/>
          <w:sz w:val="20"/>
          <w:szCs w:val="20"/>
          <w:lang w:val="pl-PL"/>
        </w:rPr>
        <w:t>e</w:t>
      </w:r>
      <w:r w:rsidR="000D53BE">
        <w:rPr>
          <w:rFonts w:ascii="Arial" w:hAnsi="Arial" w:cs="Arial"/>
          <w:sz w:val="20"/>
          <w:szCs w:val="20"/>
          <w:lang w:val="pl-PL"/>
        </w:rPr>
        <w:t xml:space="preserve"> </w:t>
      </w:r>
      <w:r w:rsidR="00DA51F2">
        <w:rPr>
          <w:rFonts w:ascii="Arial" w:hAnsi="Arial" w:cs="Arial"/>
          <w:sz w:val="20"/>
          <w:szCs w:val="20"/>
          <w:lang w:val="pl-PL"/>
        </w:rPr>
        <w:t>20</w:t>
      </w:r>
      <w:r w:rsidR="005958D1">
        <w:rPr>
          <w:rFonts w:ascii="Arial" w:hAnsi="Arial" w:cs="Arial"/>
          <w:sz w:val="20"/>
          <w:szCs w:val="20"/>
          <w:lang w:val="pl-PL"/>
        </w:rPr>
        <w:t>.</w:t>
      </w:r>
      <w:r w:rsidR="00B278EB">
        <w:rPr>
          <w:rFonts w:ascii="Arial" w:hAnsi="Arial" w:cs="Arial"/>
          <w:sz w:val="20"/>
          <w:szCs w:val="20"/>
          <w:lang w:val="pl-PL"/>
        </w:rPr>
        <w:t>1</w:t>
      </w:r>
      <w:r w:rsidR="00DA51F2">
        <w:rPr>
          <w:rFonts w:ascii="Arial" w:hAnsi="Arial" w:cs="Arial"/>
          <w:sz w:val="20"/>
          <w:szCs w:val="20"/>
          <w:lang w:val="pl-PL"/>
        </w:rPr>
        <w:t>2</w:t>
      </w:r>
      <w:r w:rsidR="005958D1">
        <w:rPr>
          <w:rFonts w:ascii="Arial" w:hAnsi="Arial" w:cs="Arial"/>
          <w:sz w:val="20"/>
          <w:szCs w:val="20"/>
          <w:lang w:val="pl-PL"/>
        </w:rPr>
        <w:t>.201</w:t>
      </w:r>
      <w:r w:rsidR="00FA67E2">
        <w:rPr>
          <w:rFonts w:ascii="Arial" w:hAnsi="Arial" w:cs="Arial"/>
          <w:sz w:val="20"/>
          <w:szCs w:val="20"/>
          <w:lang w:val="pl-PL"/>
        </w:rPr>
        <w:t>6</w:t>
      </w:r>
      <w:r w:rsidR="005958D1">
        <w:rPr>
          <w:rFonts w:ascii="Arial" w:hAnsi="Arial" w:cs="Arial"/>
          <w:sz w:val="20"/>
          <w:szCs w:val="20"/>
          <w:lang w:val="pl-PL"/>
        </w:rPr>
        <w:t>.</w:t>
      </w:r>
      <w:r>
        <w:rPr>
          <w:rFonts w:ascii="Arial" w:hAnsi="Arial" w:cs="Arial"/>
          <w:sz w:val="20"/>
          <w:szCs w:val="20"/>
          <w:lang w:val="pl-PL"/>
        </w:rPr>
        <w:t xml:space="preserve"> jednoglasno se prihvaća.</w:t>
      </w:r>
      <w:r w:rsidR="000D53BE">
        <w:rPr>
          <w:rFonts w:ascii="Arial" w:hAnsi="Arial" w:cs="Arial"/>
          <w:sz w:val="20"/>
          <w:szCs w:val="20"/>
          <w:lang w:val="pl-PL"/>
        </w:rPr>
        <w:t xml:space="preserve"> </w:t>
      </w:r>
    </w:p>
    <w:p w:rsidR="00AD3D37" w:rsidRPr="00DF51BE" w:rsidRDefault="00AD3D37" w:rsidP="009F7608">
      <w:pPr>
        <w:spacing w:before="240" w:after="120"/>
        <w:rPr>
          <w:rFonts w:ascii="Arial" w:hAnsi="Arial" w:cs="Arial"/>
          <w:b/>
          <w:sz w:val="20"/>
          <w:szCs w:val="20"/>
        </w:rPr>
      </w:pPr>
      <w:r w:rsidRPr="00DF51BE">
        <w:rPr>
          <w:rFonts w:ascii="Arial" w:hAnsi="Arial" w:cs="Arial"/>
          <w:b/>
          <w:sz w:val="20"/>
          <w:szCs w:val="20"/>
        </w:rPr>
        <w:t xml:space="preserve">AD </w:t>
      </w:r>
      <w:r>
        <w:rPr>
          <w:rFonts w:ascii="Arial" w:hAnsi="Arial" w:cs="Arial"/>
          <w:b/>
          <w:sz w:val="20"/>
          <w:szCs w:val="20"/>
        </w:rPr>
        <w:t>3</w:t>
      </w:r>
      <w:r w:rsidRPr="00DF51BE">
        <w:rPr>
          <w:rFonts w:ascii="Arial" w:hAnsi="Arial" w:cs="Arial"/>
          <w:b/>
          <w:sz w:val="20"/>
          <w:szCs w:val="20"/>
        </w:rPr>
        <w:t xml:space="preserve">. </w:t>
      </w:r>
    </w:p>
    <w:p w:rsidR="00F67DEE" w:rsidRDefault="00DA51F2" w:rsidP="00F67DEE">
      <w:pPr>
        <w:spacing w:before="120"/>
        <w:jc w:val="both"/>
        <w:rPr>
          <w:rFonts w:ascii="Arial" w:hAnsi="Arial" w:cs="Arial"/>
          <w:sz w:val="20"/>
          <w:szCs w:val="20"/>
          <w:lang w:val="pl-PL"/>
        </w:rPr>
      </w:pPr>
      <w:r w:rsidRPr="00DA51F2">
        <w:rPr>
          <w:rFonts w:ascii="Arial" w:hAnsi="Arial" w:cs="Arial"/>
          <w:sz w:val="20"/>
          <w:szCs w:val="20"/>
          <w:lang w:val="pl-PL"/>
        </w:rPr>
        <w:t>Donošenje Statuta Akademije</w:t>
      </w:r>
    </w:p>
    <w:p w:rsidR="00DA51F2" w:rsidRDefault="00DA51F2" w:rsidP="00F67DEE">
      <w:pPr>
        <w:spacing w:before="120"/>
        <w:jc w:val="both"/>
        <w:rPr>
          <w:rFonts w:ascii="Arial" w:hAnsi="Arial" w:cs="Arial"/>
          <w:sz w:val="20"/>
          <w:szCs w:val="20"/>
          <w:lang w:val="pl-PL"/>
        </w:rPr>
      </w:pPr>
      <w:r>
        <w:rPr>
          <w:rFonts w:ascii="Arial" w:hAnsi="Arial" w:cs="Arial"/>
          <w:sz w:val="20"/>
          <w:szCs w:val="20"/>
          <w:lang w:val="pl-PL"/>
        </w:rPr>
        <w:t>Prof. Tribuson zanima kada novi Statut stupa na snagu.</w:t>
      </w:r>
    </w:p>
    <w:p w:rsidR="00DA51F2" w:rsidRDefault="00DA51F2" w:rsidP="00F67DEE">
      <w:pPr>
        <w:spacing w:before="120"/>
        <w:jc w:val="both"/>
        <w:rPr>
          <w:rFonts w:ascii="Arial" w:hAnsi="Arial" w:cs="Arial"/>
          <w:sz w:val="20"/>
          <w:szCs w:val="20"/>
          <w:lang w:val="pl-PL"/>
        </w:rPr>
      </w:pPr>
      <w:r>
        <w:rPr>
          <w:rFonts w:ascii="Arial" w:hAnsi="Arial" w:cs="Arial"/>
          <w:sz w:val="20"/>
          <w:szCs w:val="20"/>
          <w:lang w:val="pl-PL"/>
        </w:rPr>
        <w:t>Dekanica je naglasila kako se povjerenstvo za izradu Statuta ADU nekoliko puta sastajalo te ja napravljen konačan prijedlog Statuta. Isti će biti upućen na statutarno povjerenstvo pri Sveučilištu te će biti objavljen 8 dana na oglasnoj ploči.</w:t>
      </w:r>
    </w:p>
    <w:p w:rsidR="00DA51F2" w:rsidRDefault="00DA51F2" w:rsidP="00F67DEE">
      <w:pPr>
        <w:spacing w:before="120"/>
        <w:jc w:val="both"/>
        <w:rPr>
          <w:rFonts w:ascii="Arial" w:hAnsi="Arial" w:cs="Arial"/>
          <w:sz w:val="20"/>
          <w:szCs w:val="20"/>
          <w:lang w:val="pl-PL"/>
        </w:rPr>
      </w:pPr>
      <w:r>
        <w:rPr>
          <w:rFonts w:ascii="Arial" w:hAnsi="Arial" w:cs="Arial"/>
          <w:sz w:val="20"/>
          <w:szCs w:val="20"/>
          <w:lang w:val="pl-PL"/>
        </w:rPr>
        <w:t>Statut Akademije dramske umjetnosti jednoglasno je prihvaćen.</w:t>
      </w:r>
    </w:p>
    <w:p w:rsidR="00AF1B11" w:rsidRPr="003E1ED4" w:rsidRDefault="003E1ED4" w:rsidP="00F36AB8">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4</w:t>
      </w:r>
      <w:r w:rsidRPr="003E1ED4">
        <w:rPr>
          <w:rFonts w:ascii="Arial" w:hAnsi="Arial" w:cs="Arial"/>
          <w:b/>
          <w:sz w:val="20"/>
          <w:szCs w:val="20"/>
        </w:rPr>
        <w:t>.</w:t>
      </w:r>
    </w:p>
    <w:p w:rsidR="00361990" w:rsidRDefault="0013701F" w:rsidP="00361990">
      <w:pPr>
        <w:spacing w:before="120"/>
        <w:jc w:val="both"/>
        <w:rPr>
          <w:rFonts w:ascii="Arial" w:hAnsi="Arial" w:cs="Arial"/>
          <w:sz w:val="20"/>
          <w:szCs w:val="20"/>
        </w:rPr>
      </w:pPr>
      <w:r w:rsidRPr="0013701F">
        <w:rPr>
          <w:rFonts w:ascii="Arial" w:hAnsi="Arial" w:cs="Arial"/>
          <w:sz w:val="20"/>
          <w:szCs w:val="20"/>
        </w:rPr>
        <w:t xml:space="preserve">Razmatranje i usvajanje plana javne nabave za 2017. </w:t>
      </w:r>
      <w:r>
        <w:rPr>
          <w:rFonts w:ascii="Arial" w:hAnsi="Arial" w:cs="Arial"/>
          <w:sz w:val="20"/>
          <w:szCs w:val="20"/>
        </w:rPr>
        <w:t>g</w:t>
      </w:r>
      <w:r w:rsidRPr="0013701F">
        <w:rPr>
          <w:rFonts w:ascii="Arial" w:hAnsi="Arial" w:cs="Arial"/>
          <w:sz w:val="20"/>
          <w:szCs w:val="20"/>
        </w:rPr>
        <w:t>odinu</w:t>
      </w:r>
      <w:r>
        <w:rPr>
          <w:rFonts w:ascii="Arial" w:hAnsi="Arial" w:cs="Arial"/>
          <w:sz w:val="20"/>
          <w:szCs w:val="20"/>
        </w:rPr>
        <w:t>.</w:t>
      </w:r>
    </w:p>
    <w:p w:rsidR="0013701F" w:rsidRPr="00B9124A" w:rsidRDefault="0013701F" w:rsidP="00361990">
      <w:pPr>
        <w:spacing w:before="120"/>
        <w:jc w:val="both"/>
        <w:rPr>
          <w:rFonts w:ascii="Arial" w:hAnsi="Arial" w:cs="Arial"/>
          <w:sz w:val="20"/>
          <w:szCs w:val="20"/>
        </w:rPr>
      </w:pPr>
      <w:r>
        <w:rPr>
          <w:rFonts w:ascii="Arial" w:hAnsi="Arial" w:cs="Arial"/>
          <w:sz w:val="20"/>
          <w:szCs w:val="20"/>
        </w:rPr>
        <w:t>Točka se skida s dnevnog reda te će biti razmatrana na slijedećoj sjednici Akademijskog vijeća.</w:t>
      </w:r>
    </w:p>
    <w:p w:rsidR="00B9124A" w:rsidRPr="003E1ED4" w:rsidRDefault="00B9124A" w:rsidP="00B9124A">
      <w:pPr>
        <w:spacing w:before="240"/>
        <w:jc w:val="both"/>
        <w:rPr>
          <w:rFonts w:ascii="Arial" w:hAnsi="Arial" w:cs="Arial"/>
          <w:b/>
          <w:sz w:val="20"/>
          <w:szCs w:val="20"/>
        </w:rPr>
      </w:pPr>
      <w:r w:rsidRPr="003E1ED4">
        <w:rPr>
          <w:rFonts w:ascii="Arial" w:hAnsi="Arial" w:cs="Arial"/>
          <w:b/>
          <w:sz w:val="20"/>
          <w:szCs w:val="20"/>
        </w:rPr>
        <w:t xml:space="preserve">AD </w:t>
      </w:r>
      <w:r>
        <w:rPr>
          <w:rFonts w:ascii="Arial" w:hAnsi="Arial" w:cs="Arial"/>
          <w:b/>
          <w:sz w:val="20"/>
          <w:szCs w:val="20"/>
        </w:rPr>
        <w:t>5</w:t>
      </w:r>
      <w:r w:rsidRPr="003E1ED4">
        <w:rPr>
          <w:rFonts w:ascii="Arial" w:hAnsi="Arial" w:cs="Arial"/>
          <w:b/>
          <w:sz w:val="20"/>
          <w:szCs w:val="20"/>
        </w:rPr>
        <w:t>.</w:t>
      </w:r>
    </w:p>
    <w:p w:rsidR="0013701F" w:rsidRDefault="0013701F" w:rsidP="00B9124A">
      <w:pPr>
        <w:spacing w:before="120"/>
        <w:jc w:val="both"/>
        <w:rPr>
          <w:rFonts w:ascii="Arial" w:hAnsi="Arial" w:cs="Arial"/>
          <w:sz w:val="20"/>
          <w:szCs w:val="20"/>
          <w:lang w:eastAsia="en-US"/>
        </w:rPr>
      </w:pPr>
      <w:r w:rsidRPr="0013701F">
        <w:rPr>
          <w:rFonts w:ascii="Arial" w:hAnsi="Arial" w:cs="Arial"/>
          <w:sz w:val="20"/>
          <w:szCs w:val="20"/>
          <w:lang w:eastAsia="en-US"/>
        </w:rPr>
        <w:t xml:space="preserve">Međunarodna i međufakultetska suradnja </w:t>
      </w:r>
    </w:p>
    <w:p w:rsidR="0013701F" w:rsidRDefault="0013701F" w:rsidP="00B9124A">
      <w:pPr>
        <w:spacing w:before="120"/>
        <w:jc w:val="both"/>
        <w:rPr>
          <w:rFonts w:ascii="Arial" w:hAnsi="Arial" w:cs="Arial"/>
          <w:sz w:val="20"/>
          <w:szCs w:val="20"/>
          <w:lang w:eastAsia="en-US"/>
        </w:rPr>
      </w:pPr>
      <w:r>
        <w:rPr>
          <w:rFonts w:ascii="Arial" w:hAnsi="Arial" w:cs="Arial"/>
          <w:sz w:val="20"/>
          <w:szCs w:val="20"/>
          <w:lang w:eastAsia="en-US"/>
        </w:rPr>
        <w:t>Prodekan za međunarodnu suradnju predlaže asistenticu Hanu Jušić za predstavnika GEECT-a te moli da joj se omogući odlazak na godišnju konferenciju.</w:t>
      </w:r>
    </w:p>
    <w:p w:rsidR="0013701F" w:rsidRDefault="0013701F" w:rsidP="00B9124A">
      <w:pPr>
        <w:spacing w:before="120"/>
        <w:jc w:val="both"/>
        <w:rPr>
          <w:rFonts w:ascii="Arial" w:hAnsi="Arial" w:cs="Arial"/>
          <w:sz w:val="20"/>
          <w:szCs w:val="20"/>
          <w:lang w:eastAsia="en-US"/>
        </w:rPr>
      </w:pPr>
      <w:r>
        <w:rPr>
          <w:rFonts w:ascii="Arial" w:hAnsi="Arial" w:cs="Arial"/>
          <w:sz w:val="20"/>
          <w:szCs w:val="20"/>
          <w:lang w:eastAsia="en-US"/>
        </w:rPr>
        <w:t>Prijedlog je jednoglasno prihvaćen.</w:t>
      </w:r>
    </w:p>
    <w:p w:rsidR="0013701F" w:rsidRDefault="0013701F" w:rsidP="00B9124A">
      <w:pPr>
        <w:spacing w:before="120"/>
        <w:jc w:val="both"/>
        <w:rPr>
          <w:rFonts w:ascii="Arial" w:hAnsi="Arial" w:cs="Arial"/>
          <w:sz w:val="20"/>
          <w:szCs w:val="20"/>
          <w:lang w:eastAsia="en-US"/>
        </w:rPr>
      </w:pPr>
    </w:p>
    <w:p w:rsidR="0013701F" w:rsidRDefault="0013701F" w:rsidP="00B9124A">
      <w:pPr>
        <w:spacing w:before="120"/>
        <w:jc w:val="both"/>
        <w:rPr>
          <w:rFonts w:ascii="Arial" w:hAnsi="Arial" w:cs="Arial"/>
          <w:sz w:val="20"/>
          <w:szCs w:val="20"/>
          <w:lang w:eastAsia="en-US"/>
        </w:rPr>
      </w:pPr>
      <w:r>
        <w:rPr>
          <w:rFonts w:ascii="Arial" w:hAnsi="Arial" w:cs="Arial"/>
          <w:sz w:val="20"/>
          <w:szCs w:val="20"/>
          <w:lang w:eastAsia="en-US"/>
        </w:rPr>
        <w:t xml:space="preserve"> </w:t>
      </w:r>
    </w:p>
    <w:p w:rsidR="00FF3BDF" w:rsidRDefault="00FF3BDF" w:rsidP="00D91552">
      <w:pPr>
        <w:spacing w:before="240" w:after="120"/>
        <w:jc w:val="both"/>
        <w:rPr>
          <w:rFonts w:ascii="Arial" w:hAnsi="Arial" w:cs="Arial"/>
          <w:b/>
          <w:sz w:val="20"/>
          <w:szCs w:val="20"/>
        </w:rPr>
      </w:pPr>
      <w:r>
        <w:rPr>
          <w:rFonts w:ascii="Arial" w:hAnsi="Arial" w:cs="Arial"/>
          <w:b/>
          <w:sz w:val="20"/>
          <w:szCs w:val="20"/>
        </w:rPr>
        <w:lastRenderedPageBreak/>
        <w:t>AD 6</w:t>
      </w:r>
      <w:r w:rsidRPr="00695AAD">
        <w:rPr>
          <w:rFonts w:ascii="Arial" w:hAnsi="Arial" w:cs="Arial"/>
          <w:b/>
          <w:sz w:val="20"/>
          <w:szCs w:val="20"/>
        </w:rPr>
        <w:t>.</w:t>
      </w:r>
    </w:p>
    <w:p w:rsidR="00691A93" w:rsidRPr="00691A93" w:rsidRDefault="00691A93" w:rsidP="008C7B23">
      <w:pPr>
        <w:spacing w:before="120" w:after="120"/>
        <w:jc w:val="both"/>
        <w:rPr>
          <w:rFonts w:ascii="Arial" w:hAnsi="Arial" w:cs="Arial"/>
          <w:sz w:val="20"/>
          <w:szCs w:val="20"/>
        </w:rPr>
      </w:pPr>
      <w:r>
        <w:rPr>
          <w:rFonts w:ascii="Arial" w:hAnsi="Arial" w:cs="Arial"/>
          <w:sz w:val="20"/>
          <w:szCs w:val="20"/>
        </w:rPr>
        <w:t>Čitaju se</w:t>
      </w:r>
      <w:r w:rsidRPr="00691A93">
        <w:rPr>
          <w:rFonts w:ascii="Arial" w:hAnsi="Arial" w:cs="Arial"/>
          <w:sz w:val="20"/>
          <w:szCs w:val="20"/>
        </w:rPr>
        <w:t xml:space="preserve"> izvješća s mišljenjem i prijedlogom stručnog povjerenstva o ispunjavanju uvjeta za izbor u:</w:t>
      </w:r>
    </w:p>
    <w:p w:rsidR="00691A93" w:rsidRDefault="00691A93" w:rsidP="00691A93">
      <w:pPr>
        <w:spacing w:before="120" w:after="120"/>
        <w:ind w:left="426" w:hanging="426"/>
        <w:jc w:val="both"/>
        <w:rPr>
          <w:rFonts w:ascii="Arial" w:hAnsi="Arial" w:cs="Arial"/>
          <w:sz w:val="20"/>
          <w:szCs w:val="20"/>
        </w:rPr>
      </w:pPr>
      <w:r w:rsidRPr="00691A93">
        <w:rPr>
          <w:rFonts w:ascii="Arial" w:hAnsi="Arial" w:cs="Arial"/>
          <w:sz w:val="20"/>
          <w:szCs w:val="20"/>
        </w:rPr>
        <w:t>a)</w:t>
      </w:r>
      <w:r w:rsidRPr="00691A93">
        <w:rPr>
          <w:rFonts w:ascii="Arial" w:hAnsi="Arial" w:cs="Arial"/>
          <w:sz w:val="20"/>
          <w:szCs w:val="20"/>
        </w:rPr>
        <w:tab/>
        <w:t xml:space="preserve">umjetničko-nastavno zvanje redoviti profesor za umjetničko područje, polje kazališna umjetnost (scenske i medijske umjetnosti), grana gluma, natječaj raspisan na Fakultetu za odgojne i obrazovne znanosti Sveučilišta Josipa Jurja Strossmayera u Osijeku, pristupnica Mira Perić Kraljik  </w:t>
      </w:r>
    </w:p>
    <w:p w:rsidR="00296846" w:rsidRPr="00296846" w:rsidRDefault="00691A93" w:rsidP="00296846">
      <w:pPr>
        <w:ind w:left="425" w:hanging="426"/>
        <w:jc w:val="both"/>
        <w:rPr>
          <w:rFonts w:ascii="Arial" w:hAnsi="Arial" w:cs="Arial"/>
          <w:sz w:val="20"/>
          <w:szCs w:val="20"/>
        </w:rPr>
      </w:pPr>
      <w:r>
        <w:rPr>
          <w:rFonts w:ascii="Arial" w:hAnsi="Arial" w:cs="Arial"/>
          <w:sz w:val="20"/>
          <w:szCs w:val="20"/>
        </w:rPr>
        <w:tab/>
      </w:r>
      <w:r w:rsidR="00296846" w:rsidRPr="00296846">
        <w:rPr>
          <w:rFonts w:ascii="Arial" w:hAnsi="Arial" w:cs="Arial"/>
          <w:sz w:val="20"/>
          <w:szCs w:val="20"/>
        </w:rPr>
        <w:t>Nakon izvješća dekanica je otvorila raspravu.</w:t>
      </w:r>
    </w:p>
    <w:p w:rsidR="003973A7" w:rsidRDefault="003973A7" w:rsidP="00296846">
      <w:pPr>
        <w:ind w:left="425"/>
        <w:jc w:val="both"/>
        <w:rPr>
          <w:rFonts w:ascii="Arial" w:hAnsi="Arial" w:cs="Arial"/>
          <w:sz w:val="20"/>
          <w:szCs w:val="20"/>
        </w:rPr>
      </w:pPr>
      <w:r w:rsidRPr="003973A7">
        <w:rPr>
          <w:rFonts w:ascii="Arial" w:hAnsi="Arial" w:cs="Arial"/>
          <w:sz w:val="20"/>
          <w:szCs w:val="20"/>
        </w:rPr>
        <w:t>Izvješće se jednoglasno prihvaća.</w:t>
      </w:r>
    </w:p>
    <w:p w:rsidR="00691A93" w:rsidRPr="00691A93" w:rsidRDefault="003973A7" w:rsidP="00296846">
      <w:pPr>
        <w:ind w:left="425"/>
        <w:jc w:val="both"/>
        <w:rPr>
          <w:rFonts w:ascii="Arial" w:hAnsi="Arial" w:cs="Arial"/>
          <w:sz w:val="20"/>
          <w:szCs w:val="20"/>
        </w:rPr>
      </w:pPr>
      <w:r>
        <w:rPr>
          <w:rFonts w:ascii="Arial" w:hAnsi="Arial" w:cs="Arial"/>
          <w:sz w:val="20"/>
          <w:szCs w:val="20"/>
        </w:rPr>
        <w:t>P</w:t>
      </w:r>
      <w:r w:rsidR="00296846">
        <w:rPr>
          <w:rFonts w:ascii="Arial" w:hAnsi="Arial" w:cs="Arial"/>
          <w:sz w:val="20"/>
          <w:szCs w:val="20"/>
        </w:rPr>
        <w:t>rof. Midžić</w:t>
      </w:r>
      <w:r>
        <w:rPr>
          <w:rFonts w:ascii="Arial" w:hAnsi="Arial" w:cs="Arial"/>
          <w:sz w:val="20"/>
          <w:szCs w:val="20"/>
        </w:rPr>
        <w:t xml:space="preserve"> zamolio je AV da se izuzme iz glasovanja.</w:t>
      </w:r>
    </w:p>
    <w:p w:rsidR="00691A93" w:rsidRDefault="00691A93" w:rsidP="003973A7">
      <w:pPr>
        <w:spacing w:before="120" w:after="120"/>
        <w:ind w:left="425" w:hanging="425"/>
        <w:jc w:val="both"/>
        <w:rPr>
          <w:rFonts w:ascii="Arial" w:hAnsi="Arial" w:cs="Arial"/>
          <w:sz w:val="20"/>
          <w:szCs w:val="20"/>
        </w:rPr>
      </w:pPr>
      <w:r w:rsidRPr="00691A93">
        <w:rPr>
          <w:rFonts w:ascii="Arial" w:hAnsi="Arial" w:cs="Arial"/>
          <w:sz w:val="20"/>
          <w:szCs w:val="20"/>
        </w:rPr>
        <w:t>b)</w:t>
      </w:r>
      <w:r w:rsidRPr="00691A93">
        <w:rPr>
          <w:rFonts w:ascii="Arial" w:hAnsi="Arial" w:cs="Arial"/>
          <w:sz w:val="20"/>
          <w:szCs w:val="20"/>
        </w:rPr>
        <w:tab/>
        <w:t>naslovno umjetničko - nastavno zvanje docenta za umjetničko područje, polje kazališna umjetnost (scenske i medijske umjetnosti) grana dramaturgija izvedbe na Akademiji primijenjenih umjetnosti Sveučilišta u Rijeci, pristupnica Nataša Antulov</w:t>
      </w:r>
    </w:p>
    <w:p w:rsidR="003973A7" w:rsidRPr="003973A7" w:rsidRDefault="003973A7" w:rsidP="003973A7">
      <w:pPr>
        <w:ind w:left="425" w:hanging="425"/>
        <w:jc w:val="both"/>
        <w:rPr>
          <w:rFonts w:ascii="Arial" w:hAnsi="Arial" w:cs="Arial"/>
          <w:sz w:val="20"/>
          <w:szCs w:val="20"/>
        </w:rPr>
      </w:pPr>
      <w:r w:rsidRPr="003973A7">
        <w:rPr>
          <w:rFonts w:ascii="Arial" w:hAnsi="Arial" w:cs="Arial"/>
          <w:sz w:val="20"/>
          <w:szCs w:val="20"/>
        </w:rPr>
        <w:tab/>
        <w:t>Nakon izvješća dekanica je otvorila raspravu.</w:t>
      </w:r>
    </w:p>
    <w:p w:rsidR="003973A7" w:rsidRPr="00691A93" w:rsidRDefault="003973A7" w:rsidP="003973A7">
      <w:pPr>
        <w:ind w:left="425"/>
        <w:jc w:val="both"/>
        <w:rPr>
          <w:rFonts w:ascii="Arial" w:hAnsi="Arial" w:cs="Arial"/>
          <w:sz w:val="20"/>
          <w:szCs w:val="20"/>
        </w:rPr>
      </w:pPr>
      <w:r w:rsidRPr="003973A7">
        <w:rPr>
          <w:rFonts w:ascii="Arial" w:hAnsi="Arial" w:cs="Arial"/>
          <w:sz w:val="20"/>
          <w:szCs w:val="20"/>
        </w:rPr>
        <w:t>Izvješće se jednoglasno prihvaća.</w:t>
      </w:r>
    </w:p>
    <w:p w:rsidR="00691A93" w:rsidRDefault="00691A93" w:rsidP="003973A7">
      <w:pPr>
        <w:spacing w:before="120" w:after="120"/>
        <w:ind w:left="425" w:hanging="425"/>
        <w:jc w:val="both"/>
        <w:rPr>
          <w:rFonts w:ascii="Arial" w:hAnsi="Arial" w:cs="Arial"/>
          <w:sz w:val="20"/>
          <w:szCs w:val="20"/>
        </w:rPr>
      </w:pPr>
      <w:r w:rsidRPr="00691A93">
        <w:rPr>
          <w:rFonts w:ascii="Arial" w:hAnsi="Arial" w:cs="Arial"/>
          <w:sz w:val="20"/>
          <w:szCs w:val="20"/>
        </w:rPr>
        <w:t>c)</w:t>
      </w:r>
      <w:r w:rsidRPr="00691A93">
        <w:rPr>
          <w:rFonts w:ascii="Arial" w:hAnsi="Arial" w:cs="Arial"/>
          <w:sz w:val="20"/>
          <w:szCs w:val="20"/>
        </w:rPr>
        <w:tab/>
        <w:t>umjetničko-nastavno zvanje izvanrednog profesora za umjetničko područje, polje filmska umjetnost (filmske, elektroničke i medijske umjetnosti pokretnih slika), grana snimanje (filmsko i elektroničko), predmet Umjetnička akademije u Osijeku, pristupnik doc. art. Davor Šarić</w:t>
      </w:r>
    </w:p>
    <w:p w:rsidR="003973A7" w:rsidRPr="003973A7" w:rsidRDefault="003973A7" w:rsidP="003973A7">
      <w:pPr>
        <w:ind w:left="425"/>
        <w:jc w:val="both"/>
        <w:rPr>
          <w:rFonts w:ascii="Arial" w:hAnsi="Arial" w:cs="Arial"/>
          <w:sz w:val="20"/>
          <w:szCs w:val="20"/>
        </w:rPr>
      </w:pPr>
      <w:r w:rsidRPr="003973A7">
        <w:rPr>
          <w:rFonts w:ascii="Arial" w:hAnsi="Arial" w:cs="Arial"/>
          <w:sz w:val="20"/>
          <w:szCs w:val="20"/>
        </w:rPr>
        <w:t>Nakon izvješća dekanica je otvorila raspravu.</w:t>
      </w:r>
    </w:p>
    <w:p w:rsidR="003973A7" w:rsidRPr="003973A7" w:rsidRDefault="003973A7" w:rsidP="003973A7">
      <w:pPr>
        <w:ind w:left="425"/>
        <w:jc w:val="both"/>
        <w:rPr>
          <w:rFonts w:ascii="Arial" w:hAnsi="Arial" w:cs="Arial"/>
          <w:sz w:val="20"/>
          <w:szCs w:val="20"/>
        </w:rPr>
      </w:pPr>
      <w:r w:rsidRPr="003973A7">
        <w:rPr>
          <w:rFonts w:ascii="Arial" w:hAnsi="Arial" w:cs="Arial"/>
          <w:sz w:val="20"/>
          <w:szCs w:val="20"/>
        </w:rPr>
        <w:t>Izvješće se jednoglasno prihvaća.</w:t>
      </w:r>
    </w:p>
    <w:p w:rsidR="003973A7" w:rsidRPr="00691A93" w:rsidRDefault="003973A7" w:rsidP="003973A7">
      <w:pPr>
        <w:ind w:left="425"/>
        <w:jc w:val="both"/>
        <w:rPr>
          <w:rFonts w:ascii="Arial" w:hAnsi="Arial" w:cs="Arial"/>
          <w:sz w:val="20"/>
          <w:szCs w:val="20"/>
        </w:rPr>
      </w:pPr>
      <w:r w:rsidRPr="003973A7">
        <w:rPr>
          <w:rFonts w:ascii="Arial" w:hAnsi="Arial" w:cs="Arial"/>
          <w:sz w:val="20"/>
          <w:szCs w:val="20"/>
        </w:rPr>
        <w:t>Prof. Midžić zamolio je AV da se izuzme iz glasovanja.</w:t>
      </w:r>
    </w:p>
    <w:p w:rsidR="003973A7" w:rsidRDefault="00691A93" w:rsidP="003973A7">
      <w:pPr>
        <w:spacing w:before="120" w:after="120"/>
        <w:ind w:left="425" w:hanging="425"/>
        <w:jc w:val="both"/>
        <w:rPr>
          <w:rFonts w:ascii="Arial" w:hAnsi="Arial" w:cs="Arial"/>
          <w:sz w:val="20"/>
          <w:szCs w:val="20"/>
        </w:rPr>
      </w:pPr>
      <w:r w:rsidRPr="00691A93">
        <w:rPr>
          <w:rFonts w:ascii="Arial" w:hAnsi="Arial" w:cs="Arial"/>
          <w:sz w:val="20"/>
          <w:szCs w:val="20"/>
        </w:rPr>
        <w:t>d)</w:t>
      </w:r>
      <w:r w:rsidRPr="00691A93">
        <w:rPr>
          <w:rFonts w:ascii="Arial" w:hAnsi="Arial" w:cs="Arial"/>
          <w:sz w:val="20"/>
          <w:szCs w:val="20"/>
        </w:rPr>
        <w:tab/>
        <w:t>naslovno umjetničko-nastavno zvanje docenta za umjetničko područje, polje primijenjena umjetnost, grana produkcija scenskih i izvedbenih umjetnosti, pristupnica Ana Letunić</w:t>
      </w:r>
    </w:p>
    <w:p w:rsidR="001C6532" w:rsidRDefault="001C6532" w:rsidP="001C6532">
      <w:pPr>
        <w:ind w:left="425"/>
        <w:jc w:val="both"/>
        <w:rPr>
          <w:rFonts w:ascii="Arial" w:hAnsi="Arial" w:cs="Arial"/>
          <w:sz w:val="20"/>
          <w:szCs w:val="20"/>
        </w:rPr>
      </w:pPr>
      <w:r w:rsidRPr="001C6532">
        <w:rPr>
          <w:rFonts w:ascii="Arial" w:hAnsi="Arial" w:cs="Arial"/>
          <w:sz w:val="20"/>
          <w:szCs w:val="20"/>
        </w:rPr>
        <w:t xml:space="preserve">Nakon izvješća dekanica je otvorila raspravu. </w:t>
      </w:r>
    </w:p>
    <w:p w:rsidR="001C6532" w:rsidRPr="00691A93" w:rsidRDefault="001C6532" w:rsidP="001C6532">
      <w:pPr>
        <w:ind w:left="425"/>
        <w:jc w:val="both"/>
        <w:rPr>
          <w:rFonts w:ascii="Arial" w:hAnsi="Arial" w:cs="Arial"/>
          <w:sz w:val="20"/>
          <w:szCs w:val="20"/>
        </w:rPr>
      </w:pPr>
      <w:r w:rsidRPr="003973A7">
        <w:rPr>
          <w:rFonts w:ascii="Arial" w:hAnsi="Arial" w:cs="Arial"/>
          <w:sz w:val="20"/>
          <w:szCs w:val="20"/>
        </w:rPr>
        <w:t>Izvješće se jednoglasno prihvaća.</w:t>
      </w:r>
    </w:p>
    <w:p w:rsidR="003940F5" w:rsidRPr="003940F5" w:rsidRDefault="003940F5" w:rsidP="001C6532">
      <w:pPr>
        <w:spacing w:before="240" w:after="120"/>
        <w:ind w:left="425" w:hanging="425"/>
        <w:jc w:val="both"/>
        <w:rPr>
          <w:rFonts w:ascii="Arial" w:hAnsi="Arial" w:cs="Arial"/>
          <w:b/>
          <w:sz w:val="20"/>
          <w:szCs w:val="20"/>
        </w:rPr>
      </w:pPr>
      <w:r w:rsidRPr="003940F5">
        <w:rPr>
          <w:rFonts w:ascii="Arial" w:hAnsi="Arial" w:cs="Arial"/>
          <w:b/>
          <w:sz w:val="20"/>
          <w:szCs w:val="20"/>
        </w:rPr>
        <w:t xml:space="preserve">AD </w:t>
      </w:r>
      <w:r>
        <w:rPr>
          <w:rFonts w:ascii="Arial" w:hAnsi="Arial" w:cs="Arial"/>
          <w:b/>
          <w:sz w:val="20"/>
          <w:szCs w:val="20"/>
        </w:rPr>
        <w:t>7</w:t>
      </w:r>
      <w:r w:rsidRPr="003940F5">
        <w:rPr>
          <w:rFonts w:ascii="Arial" w:hAnsi="Arial" w:cs="Arial"/>
          <w:b/>
          <w:sz w:val="20"/>
          <w:szCs w:val="20"/>
        </w:rPr>
        <w:t>.</w:t>
      </w:r>
    </w:p>
    <w:p w:rsidR="008C7B23" w:rsidRDefault="008C7B23" w:rsidP="00A46CE5">
      <w:pPr>
        <w:spacing w:before="120" w:after="120"/>
        <w:jc w:val="both"/>
        <w:rPr>
          <w:rFonts w:ascii="Arial" w:hAnsi="Arial" w:cs="Arial"/>
          <w:sz w:val="20"/>
          <w:szCs w:val="20"/>
        </w:rPr>
      </w:pPr>
      <w:r>
        <w:rPr>
          <w:rFonts w:ascii="Arial" w:hAnsi="Arial" w:cs="Arial"/>
          <w:sz w:val="20"/>
          <w:szCs w:val="20"/>
        </w:rPr>
        <w:t>Jednoglasno se prihvaća</w:t>
      </w:r>
      <w:r w:rsidRPr="008C7B23">
        <w:rPr>
          <w:rFonts w:ascii="Arial" w:hAnsi="Arial" w:cs="Arial"/>
          <w:sz w:val="20"/>
          <w:szCs w:val="20"/>
        </w:rPr>
        <w:t xml:space="preserve"> dopunjeno izvješć</w:t>
      </w:r>
      <w:r>
        <w:rPr>
          <w:rFonts w:ascii="Arial" w:hAnsi="Arial" w:cs="Arial"/>
          <w:sz w:val="20"/>
          <w:szCs w:val="20"/>
        </w:rPr>
        <w:t>e</w:t>
      </w:r>
      <w:r w:rsidRPr="008C7B23">
        <w:rPr>
          <w:rFonts w:ascii="Arial" w:hAnsi="Arial" w:cs="Arial"/>
          <w:sz w:val="20"/>
          <w:szCs w:val="20"/>
        </w:rPr>
        <w:t xml:space="preserve"> u postupku izbora u umjetničko - nastavno zvanje i na radno mjesto redoviti profesor u trajnom zvanju za umjetničko područje, polje kazališna umjetnost (scenske i medijske umjetnosti) grana: gluma, pristupnik Borna Baletić</w:t>
      </w:r>
      <w:r>
        <w:rPr>
          <w:rFonts w:ascii="Arial" w:hAnsi="Arial" w:cs="Arial"/>
          <w:sz w:val="20"/>
          <w:szCs w:val="20"/>
        </w:rPr>
        <w:t>.</w:t>
      </w:r>
    </w:p>
    <w:p w:rsidR="009F0EF9" w:rsidRDefault="00AF5FBE" w:rsidP="003B4772">
      <w:pPr>
        <w:spacing w:before="240" w:after="120"/>
        <w:ind w:left="425" w:hanging="425"/>
        <w:jc w:val="both"/>
        <w:rPr>
          <w:rFonts w:ascii="Arial" w:hAnsi="Arial" w:cs="Arial"/>
          <w:b/>
          <w:sz w:val="20"/>
          <w:szCs w:val="20"/>
        </w:rPr>
      </w:pPr>
      <w:r>
        <w:rPr>
          <w:rFonts w:ascii="Arial" w:hAnsi="Arial" w:cs="Arial"/>
          <w:b/>
          <w:sz w:val="20"/>
          <w:szCs w:val="20"/>
        </w:rPr>
        <w:t>A</w:t>
      </w:r>
      <w:r w:rsidR="00555028" w:rsidRPr="00DF51BE">
        <w:rPr>
          <w:rFonts w:ascii="Arial" w:hAnsi="Arial" w:cs="Arial"/>
          <w:b/>
          <w:sz w:val="20"/>
          <w:szCs w:val="20"/>
        </w:rPr>
        <w:t xml:space="preserve">D </w:t>
      </w:r>
      <w:r w:rsidR="00953A17">
        <w:rPr>
          <w:rFonts w:ascii="Arial" w:hAnsi="Arial" w:cs="Arial"/>
          <w:b/>
          <w:sz w:val="20"/>
          <w:szCs w:val="20"/>
        </w:rPr>
        <w:t>8</w:t>
      </w:r>
      <w:r w:rsidR="00555028" w:rsidRPr="00DF51BE">
        <w:rPr>
          <w:rFonts w:ascii="Arial" w:hAnsi="Arial" w:cs="Arial"/>
          <w:b/>
          <w:sz w:val="20"/>
          <w:szCs w:val="20"/>
        </w:rPr>
        <w:t xml:space="preserve">. </w:t>
      </w:r>
    </w:p>
    <w:p w:rsidR="00431AAB" w:rsidRDefault="00431AAB" w:rsidP="00431AAB">
      <w:pPr>
        <w:spacing w:before="120"/>
        <w:jc w:val="both"/>
        <w:rPr>
          <w:rFonts w:ascii="Arial" w:hAnsi="Arial" w:cs="Arial"/>
          <w:sz w:val="20"/>
          <w:szCs w:val="20"/>
        </w:rPr>
      </w:pPr>
      <w:r w:rsidRPr="00431AAB">
        <w:rPr>
          <w:rFonts w:ascii="Arial" w:hAnsi="Arial" w:cs="Arial"/>
          <w:sz w:val="20"/>
          <w:szCs w:val="20"/>
        </w:rPr>
        <w:t xml:space="preserve">Razmatranje i prihvaćanje izvješća s mišljenjem i prijedlogom stručnog povjerenstva i Ocjene nastupnog predavanja o ispunjavanju uvjeta za izbor u nastavno zvanje, te donošenje odluke s mišljenjem o izboru u naslovno nastavno zvanje predavača, za umjetničko područje, polje: filmska umjetnost (filmske, elektroničke i medijske umjetnosti pokretnih slika), grana snimanje (filmsko i elekroničko), pristupnik Robert Krivec, Algebra, visoka škola za primijenjeno računarstvo  </w:t>
      </w:r>
    </w:p>
    <w:p w:rsidR="00431AAB" w:rsidRDefault="00AC39FE" w:rsidP="00431AAB">
      <w:pPr>
        <w:spacing w:before="120"/>
        <w:jc w:val="both"/>
        <w:rPr>
          <w:rFonts w:ascii="Arial" w:hAnsi="Arial" w:cs="Arial"/>
          <w:sz w:val="20"/>
          <w:szCs w:val="20"/>
        </w:rPr>
      </w:pPr>
      <w:r>
        <w:rPr>
          <w:rFonts w:ascii="Arial" w:hAnsi="Arial" w:cs="Arial"/>
          <w:sz w:val="20"/>
          <w:szCs w:val="20"/>
        </w:rPr>
        <w:t>Točka je skinuta s dnevnog reda.</w:t>
      </w:r>
    </w:p>
    <w:p w:rsidR="00953A17" w:rsidRDefault="00953A17" w:rsidP="00AC39FE">
      <w:pPr>
        <w:spacing w:before="240"/>
        <w:jc w:val="both"/>
        <w:rPr>
          <w:rFonts w:ascii="Arial" w:hAnsi="Arial" w:cs="Arial"/>
          <w:b/>
          <w:sz w:val="20"/>
          <w:szCs w:val="20"/>
        </w:rPr>
      </w:pPr>
      <w:r>
        <w:rPr>
          <w:rFonts w:ascii="Arial" w:hAnsi="Arial" w:cs="Arial"/>
          <w:b/>
          <w:sz w:val="20"/>
          <w:szCs w:val="20"/>
        </w:rPr>
        <w:t>A</w:t>
      </w:r>
      <w:r w:rsidRPr="00DF51BE">
        <w:rPr>
          <w:rFonts w:ascii="Arial" w:hAnsi="Arial" w:cs="Arial"/>
          <w:b/>
          <w:sz w:val="20"/>
          <w:szCs w:val="20"/>
        </w:rPr>
        <w:t xml:space="preserve">D </w:t>
      </w:r>
      <w:r>
        <w:rPr>
          <w:rFonts w:ascii="Arial" w:hAnsi="Arial" w:cs="Arial"/>
          <w:b/>
          <w:sz w:val="20"/>
          <w:szCs w:val="20"/>
        </w:rPr>
        <w:t>9</w:t>
      </w:r>
      <w:r w:rsidRPr="00DF51BE">
        <w:rPr>
          <w:rFonts w:ascii="Arial" w:hAnsi="Arial" w:cs="Arial"/>
          <w:b/>
          <w:sz w:val="20"/>
          <w:szCs w:val="20"/>
        </w:rPr>
        <w:t xml:space="preserve">. </w:t>
      </w:r>
    </w:p>
    <w:p w:rsidR="00E323F9" w:rsidRDefault="00E323F9" w:rsidP="00E323F9">
      <w:pPr>
        <w:spacing w:before="120" w:after="120"/>
        <w:jc w:val="both"/>
        <w:rPr>
          <w:rFonts w:ascii="Arial" w:hAnsi="Arial" w:cs="Arial"/>
          <w:sz w:val="20"/>
          <w:szCs w:val="20"/>
        </w:rPr>
      </w:pPr>
      <w:r w:rsidRPr="00E323F9">
        <w:rPr>
          <w:rFonts w:ascii="Arial" w:hAnsi="Arial" w:cs="Arial"/>
          <w:sz w:val="20"/>
          <w:szCs w:val="20"/>
        </w:rPr>
        <w:t>Razmatra</w:t>
      </w:r>
      <w:r>
        <w:rPr>
          <w:rFonts w:ascii="Arial" w:hAnsi="Arial" w:cs="Arial"/>
          <w:sz w:val="20"/>
          <w:szCs w:val="20"/>
        </w:rPr>
        <w:t xml:space="preserve"> se</w:t>
      </w:r>
      <w:r w:rsidRPr="00E323F9">
        <w:rPr>
          <w:rFonts w:ascii="Arial" w:hAnsi="Arial" w:cs="Arial"/>
          <w:sz w:val="20"/>
          <w:szCs w:val="20"/>
        </w:rPr>
        <w:t xml:space="preserve"> izvješć</w:t>
      </w:r>
      <w:r>
        <w:rPr>
          <w:rFonts w:ascii="Arial" w:hAnsi="Arial" w:cs="Arial"/>
          <w:sz w:val="20"/>
          <w:szCs w:val="20"/>
        </w:rPr>
        <w:t>e</w:t>
      </w:r>
      <w:r w:rsidRPr="00E323F9">
        <w:rPr>
          <w:rFonts w:ascii="Arial" w:hAnsi="Arial" w:cs="Arial"/>
          <w:sz w:val="20"/>
          <w:szCs w:val="20"/>
        </w:rPr>
        <w:t xml:space="preserve"> s mišljenjem i prijedlogom stručnog povjerenstva o ispunjavanju uvjeta za izbor u suradničko zvanje i na radno mjest</w:t>
      </w:r>
      <w:r w:rsidR="00CC7FA4">
        <w:rPr>
          <w:rFonts w:ascii="Arial" w:hAnsi="Arial" w:cs="Arial"/>
          <w:sz w:val="20"/>
          <w:szCs w:val="20"/>
        </w:rPr>
        <w:t>o</w:t>
      </w:r>
      <w:r w:rsidRPr="00E323F9">
        <w:rPr>
          <w:rFonts w:ascii="Arial" w:hAnsi="Arial" w:cs="Arial"/>
          <w:sz w:val="20"/>
          <w:szCs w:val="20"/>
        </w:rPr>
        <w:t xml:space="preserve"> asistenta (određeno vrijeme) za umjetničko područje, polje: primijenjena umjetnost, grana: fotografija</w:t>
      </w:r>
      <w:r>
        <w:rPr>
          <w:rFonts w:ascii="Arial" w:hAnsi="Arial" w:cs="Arial"/>
          <w:sz w:val="20"/>
          <w:szCs w:val="20"/>
        </w:rPr>
        <w:t>.</w:t>
      </w:r>
    </w:p>
    <w:p w:rsidR="00E323F9" w:rsidRPr="00E323F9" w:rsidRDefault="00E323F9" w:rsidP="00E323F9">
      <w:pPr>
        <w:spacing w:before="120" w:after="120"/>
        <w:jc w:val="both"/>
        <w:rPr>
          <w:rFonts w:ascii="Arial" w:hAnsi="Arial" w:cs="Arial"/>
          <w:sz w:val="20"/>
          <w:szCs w:val="20"/>
        </w:rPr>
      </w:pPr>
      <w:r w:rsidRPr="00E323F9">
        <w:rPr>
          <w:rFonts w:ascii="Arial" w:hAnsi="Arial" w:cs="Arial"/>
          <w:sz w:val="20"/>
          <w:szCs w:val="20"/>
        </w:rPr>
        <w:t>Nakon čitanja izvješća dekanica je odlučila da se pristupi glasovanju.</w:t>
      </w:r>
    </w:p>
    <w:p w:rsidR="00E323F9" w:rsidRPr="00E323F9" w:rsidRDefault="00E323F9" w:rsidP="00E323F9">
      <w:pPr>
        <w:spacing w:before="120" w:after="120"/>
        <w:jc w:val="both"/>
        <w:rPr>
          <w:rFonts w:ascii="Arial" w:hAnsi="Arial" w:cs="Arial"/>
          <w:sz w:val="20"/>
          <w:szCs w:val="20"/>
        </w:rPr>
      </w:pPr>
      <w:r w:rsidRPr="00E323F9">
        <w:rPr>
          <w:rFonts w:ascii="Arial" w:hAnsi="Arial" w:cs="Arial"/>
          <w:sz w:val="20"/>
          <w:szCs w:val="20"/>
        </w:rPr>
        <w:t>Imenovano je povjerenstvo za brojanje glasova u sastavu: prof. Tribuson</w:t>
      </w:r>
      <w:r>
        <w:rPr>
          <w:rFonts w:ascii="Arial" w:hAnsi="Arial" w:cs="Arial"/>
          <w:sz w:val="20"/>
          <w:szCs w:val="20"/>
        </w:rPr>
        <w:t>, prof. Gamulin</w:t>
      </w:r>
      <w:r w:rsidRPr="00E323F9">
        <w:rPr>
          <w:rFonts w:ascii="Arial" w:hAnsi="Arial" w:cs="Arial"/>
          <w:sz w:val="20"/>
          <w:szCs w:val="20"/>
        </w:rPr>
        <w:t xml:space="preserve"> i doc. </w:t>
      </w:r>
      <w:r>
        <w:rPr>
          <w:rFonts w:ascii="Arial" w:hAnsi="Arial" w:cs="Arial"/>
          <w:sz w:val="20"/>
          <w:szCs w:val="20"/>
        </w:rPr>
        <w:t>Švaić</w:t>
      </w:r>
      <w:r w:rsidRPr="00E323F9">
        <w:rPr>
          <w:rFonts w:ascii="Arial" w:hAnsi="Arial" w:cs="Arial"/>
          <w:sz w:val="20"/>
          <w:szCs w:val="20"/>
        </w:rPr>
        <w:t>.</w:t>
      </w:r>
    </w:p>
    <w:p w:rsidR="00E323F9" w:rsidRPr="00E323F9" w:rsidRDefault="00E323F9" w:rsidP="00E323F9">
      <w:pPr>
        <w:spacing w:before="120" w:after="120"/>
        <w:jc w:val="both"/>
        <w:rPr>
          <w:rFonts w:ascii="Arial" w:hAnsi="Arial" w:cs="Arial"/>
          <w:sz w:val="20"/>
          <w:szCs w:val="20"/>
        </w:rPr>
      </w:pPr>
      <w:r w:rsidRPr="00E323F9">
        <w:rPr>
          <w:rFonts w:ascii="Arial" w:hAnsi="Arial" w:cs="Arial"/>
          <w:sz w:val="20"/>
          <w:szCs w:val="20"/>
        </w:rPr>
        <w:t xml:space="preserve">Pdjeljeni su glasački listići te je utvrđeno da je </w:t>
      </w:r>
      <w:r>
        <w:rPr>
          <w:rFonts w:ascii="Arial" w:hAnsi="Arial" w:cs="Arial"/>
          <w:sz w:val="20"/>
          <w:szCs w:val="20"/>
        </w:rPr>
        <w:t>58</w:t>
      </w:r>
      <w:r w:rsidRPr="00E323F9">
        <w:rPr>
          <w:rFonts w:ascii="Arial" w:hAnsi="Arial" w:cs="Arial"/>
          <w:sz w:val="20"/>
          <w:szCs w:val="20"/>
        </w:rPr>
        <w:t xml:space="preserve"> za za izvješće i izbor.</w:t>
      </w:r>
    </w:p>
    <w:p w:rsidR="00E323F9" w:rsidRDefault="00E323F9" w:rsidP="00E323F9">
      <w:pPr>
        <w:spacing w:before="120" w:after="120"/>
        <w:jc w:val="both"/>
        <w:rPr>
          <w:rFonts w:ascii="Arial" w:hAnsi="Arial" w:cs="Arial"/>
          <w:sz w:val="20"/>
          <w:szCs w:val="20"/>
        </w:rPr>
      </w:pPr>
      <w:r w:rsidRPr="00E323F9">
        <w:rPr>
          <w:rFonts w:ascii="Arial" w:hAnsi="Arial" w:cs="Arial"/>
          <w:sz w:val="20"/>
          <w:szCs w:val="20"/>
        </w:rPr>
        <w:t xml:space="preserve">Potom dekanica proglašava da je jednoglasno </w:t>
      </w:r>
      <w:r>
        <w:rPr>
          <w:rFonts w:ascii="Arial" w:hAnsi="Arial" w:cs="Arial"/>
          <w:sz w:val="20"/>
          <w:szCs w:val="20"/>
        </w:rPr>
        <w:t xml:space="preserve">Damir Kudin </w:t>
      </w:r>
      <w:r w:rsidRPr="00E323F9">
        <w:rPr>
          <w:rFonts w:ascii="Arial" w:hAnsi="Arial" w:cs="Arial"/>
          <w:sz w:val="20"/>
          <w:szCs w:val="20"/>
        </w:rPr>
        <w:t xml:space="preserve">izabran u </w:t>
      </w:r>
      <w:r w:rsidRPr="00E323F9">
        <w:rPr>
          <w:rFonts w:ascii="Arial" w:hAnsi="Arial" w:cs="Arial"/>
          <w:sz w:val="20"/>
          <w:szCs w:val="20"/>
        </w:rPr>
        <w:t>suradničko zvanje i na radno mjest</w:t>
      </w:r>
      <w:r w:rsidR="00CC7FA4">
        <w:rPr>
          <w:rFonts w:ascii="Arial" w:hAnsi="Arial" w:cs="Arial"/>
          <w:sz w:val="20"/>
          <w:szCs w:val="20"/>
        </w:rPr>
        <w:t>o</w:t>
      </w:r>
      <w:r w:rsidRPr="00E323F9">
        <w:rPr>
          <w:rFonts w:ascii="Arial" w:hAnsi="Arial" w:cs="Arial"/>
          <w:sz w:val="20"/>
          <w:szCs w:val="20"/>
        </w:rPr>
        <w:t xml:space="preserve"> asistenta (određeno vrijeme) za umjetničko područje, polje: primijenjena umjetnost, grana: fotografija.</w:t>
      </w:r>
    </w:p>
    <w:p w:rsidR="00885AD9" w:rsidRPr="003F16A4" w:rsidRDefault="00885AD9" w:rsidP="00E323F9">
      <w:pPr>
        <w:spacing w:before="240" w:after="120"/>
        <w:jc w:val="both"/>
        <w:rPr>
          <w:rFonts w:ascii="Arial" w:hAnsi="Arial" w:cs="Arial"/>
          <w:b/>
          <w:sz w:val="20"/>
          <w:szCs w:val="20"/>
        </w:rPr>
      </w:pPr>
      <w:r w:rsidRPr="003F16A4">
        <w:rPr>
          <w:rFonts w:ascii="Arial" w:hAnsi="Arial" w:cs="Arial"/>
          <w:b/>
          <w:sz w:val="20"/>
          <w:szCs w:val="20"/>
        </w:rPr>
        <w:t xml:space="preserve">AD 10. </w:t>
      </w:r>
    </w:p>
    <w:p w:rsidR="00CC7FA4" w:rsidRDefault="00CC7FA4" w:rsidP="00CC7FA4">
      <w:pPr>
        <w:spacing w:before="120" w:after="120"/>
        <w:jc w:val="both"/>
        <w:rPr>
          <w:rFonts w:ascii="Arial" w:hAnsi="Arial" w:cs="Arial"/>
          <w:sz w:val="20"/>
          <w:szCs w:val="20"/>
        </w:rPr>
      </w:pPr>
      <w:r>
        <w:rPr>
          <w:rFonts w:ascii="Arial" w:hAnsi="Arial" w:cs="Arial"/>
          <w:sz w:val="20"/>
          <w:szCs w:val="20"/>
        </w:rPr>
        <w:t>Jednoglasno se donosi</w:t>
      </w:r>
      <w:r w:rsidRPr="00CC7FA4">
        <w:rPr>
          <w:rFonts w:ascii="Arial" w:hAnsi="Arial" w:cs="Arial"/>
          <w:sz w:val="20"/>
          <w:szCs w:val="20"/>
        </w:rPr>
        <w:t xml:space="preserve"> mišljenj</w:t>
      </w:r>
      <w:r>
        <w:rPr>
          <w:rFonts w:ascii="Arial" w:hAnsi="Arial" w:cs="Arial"/>
          <w:sz w:val="20"/>
          <w:szCs w:val="20"/>
        </w:rPr>
        <w:t>e</w:t>
      </w:r>
      <w:r w:rsidRPr="00CC7FA4">
        <w:rPr>
          <w:rFonts w:ascii="Arial" w:hAnsi="Arial" w:cs="Arial"/>
          <w:sz w:val="20"/>
          <w:szCs w:val="20"/>
        </w:rPr>
        <w:t xml:space="preserve"> o izvješću u svezi ispunjavanja kriterija izvrsnosti za produljenje radnog odnosa profesora Frangeša</w:t>
      </w:r>
      <w:r>
        <w:rPr>
          <w:rFonts w:ascii="Arial" w:hAnsi="Arial" w:cs="Arial"/>
          <w:sz w:val="20"/>
          <w:szCs w:val="20"/>
        </w:rPr>
        <w:t>.</w:t>
      </w:r>
      <w:r w:rsidRPr="00CC7FA4">
        <w:rPr>
          <w:rFonts w:ascii="Arial" w:hAnsi="Arial" w:cs="Arial"/>
          <w:sz w:val="20"/>
          <w:szCs w:val="20"/>
        </w:rPr>
        <w:t xml:space="preserve"> </w:t>
      </w:r>
    </w:p>
    <w:p w:rsidR="00E9594E" w:rsidRPr="008F7E01" w:rsidRDefault="00E9594E" w:rsidP="00CC7FA4">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Pr>
          <w:rFonts w:ascii="Arial" w:eastAsia="Courier New" w:hAnsi="Arial" w:cs="Arial"/>
          <w:b/>
          <w:color w:val="000000"/>
          <w:sz w:val="20"/>
          <w:szCs w:val="20"/>
        </w:rPr>
        <w:t>1</w:t>
      </w:r>
      <w:r w:rsidRPr="008F7E01">
        <w:rPr>
          <w:rFonts w:ascii="Arial" w:eastAsia="Courier New" w:hAnsi="Arial" w:cs="Arial"/>
          <w:b/>
          <w:color w:val="000000"/>
          <w:sz w:val="20"/>
          <w:szCs w:val="20"/>
        </w:rPr>
        <w:t>.</w:t>
      </w:r>
    </w:p>
    <w:p w:rsidR="00925276" w:rsidRDefault="00925276" w:rsidP="00925276">
      <w:pPr>
        <w:pStyle w:val="List"/>
        <w:tabs>
          <w:tab w:val="left" w:pos="0"/>
        </w:tabs>
        <w:spacing w:before="120" w:after="120"/>
        <w:jc w:val="both"/>
        <w:rPr>
          <w:rFonts w:ascii="Arial" w:hAnsi="Arial" w:cs="Arial"/>
        </w:rPr>
      </w:pPr>
      <w:r w:rsidRPr="00925276">
        <w:rPr>
          <w:rFonts w:ascii="Arial" w:hAnsi="Arial" w:cs="Arial"/>
        </w:rPr>
        <w:t>a)</w:t>
      </w:r>
      <w:r w:rsidRPr="00925276">
        <w:rPr>
          <w:rFonts w:ascii="Arial" w:hAnsi="Arial" w:cs="Arial"/>
        </w:rPr>
        <w:tab/>
        <w:t>donošenje odluke o izvješću povjerenstva u postupku stjecanja doktorata umjetnosti temeljem umjetničkih dostignuća, predloženik red. prof. art. Zrinko Ogresta</w:t>
      </w:r>
    </w:p>
    <w:p w:rsidR="00925276" w:rsidRDefault="00925276" w:rsidP="00925276">
      <w:pPr>
        <w:pStyle w:val="List"/>
        <w:tabs>
          <w:tab w:val="left" w:pos="0"/>
        </w:tabs>
        <w:spacing w:before="120" w:after="120"/>
        <w:ind w:left="0" w:firstLine="0"/>
        <w:jc w:val="both"/>
        <w:rPr>
          <w:rFonts w:ascii="Arial" w:hAnsi="Arial" w:cs="Arial"/>
        </w:rPr>
      </w:pPr>
      <w:r>
        <w:rPr>
          <w:rFonts w:ascii="Arial" w:hAnsi="Arial" w:cs="Arial"/>
        </w:rPr>
        <w:lastRenderedPageBreak/>
        <w:t>Prof. Puhovski obavještava članova Akademijskog vijeća kako prof. Ogresta u potpunosti zadovoljava sve uvjete za stjecanje doktorata umjetnosti.</w:t>
      </w:r>
    </w:p>
    <w:p w:rsidR="00925276" w:rsidRPr="00925276" w:rsidRDefault="00925276" w:rsidP="00925276">
      <w:pPr>
        <w:pStyle w:val="List"/>
        <w:tabs>
          <w:tab w:val="left" w:pos="0"/>
        </w:tabs>
        <w:spacing w:before="120" w:after="120"/>
        <w:ind w:left="0" w:firstLine="0"/>
        <w:jc w:val="both"/>
        <w:rPr>
          <w:rFonts w:ascii="Arial" w:hAnsi="Arial" w:cs="Arial"/>
        </w:rPr>
      </w:pPr>
      <w:r>
        <w:rPr>
          <w:rFonts w:ascii="Arial" w:hAnsi="Arial" w:cs="Arial"/>
        </w:rPr>
        <w:t xml:space="preserve">Nakon kraće rasprave jednoglasno se prihvaća </w:t>
      </w:r>
      <w:r w:rsidRPr="00925276">
        <w:rPr>
          <w:rFonts w:ascii="Arial" w:hAnsi="Arial" w:cs="Arial"/>
        </w:rPr>
        <w:t>izvješć</w:t>
      </w:r>
      <w:r>
        <w:rPr>
          <w:rFonts w:ascii="Arial" w:hAnsi="Arial" w:cs="Arial"/>
        </w:rPr>
        <w:t>e</w:t>
      </w:r>
      <w:r w:rsidRPr="00925276">
        <w:rPr>
          <w:rFonts w:ascii="Arial" w:hAnsi="Arial" w:cs="Arial"/>
        </w:rPr>
        <w:t xml:space="preserve"> povjerenstva u postupku stjecanja doktorata umjetnosti temeljem umjetničkih dostignuća </w:t>
      </w:r>
      <w:r>
        <w:rPr>
          <w:rFonts w:ascii="Arial" w:hAnsi="Arial" w:cs="Arial"/>
        </w:rPr>
        <w:t>(</w:t>
      </w:r>
      <w:r w:rsidRPr="00925276">
        <w:rPr>
          <w:rFonts w:ascii="Arial" w:hAnsi="Arial" w:cs="Arial"/>
        </w:rPr>
        <w:t>prof. Zrinko Ogresta</w:t>
      </w:r>
      <w:r>
        <w:rPr>
          <w:rFonts w:ascii="Arial" w:hAnsi="Arial" w:cs="Arial"/>
        </w:rPr>
        <w:t xml:space="preserve"> izuzima se iz glasovanja).</w:t>
      </w:r>
    </w:p>
    <w:p w:rsidR="00925276" w:rsidRDefault="00925276" w:rsidP="00925276">
      <w:pPr>
        <w:pStyle w:val="List"/>
        <w:tabs>
          <w:tab w:val="left" w:pos="0"/>
        </w:tabs>
        <w:spacing w:before="120" w:after="120"/>
        <w:ind w:left="426" w:hanging="426"/>
        <w:jc w:val="both"/>
        <w:rPr>
          <w:rFonts w:ascii="Arial" w:hAnsi="Arial" w:cs="Arial"/>
        </w:rPr>
      </w:pPr>
      <w:r w:rsidRPr="00925276">
        <w:rPr>
          <w:rFonts w:ascii="Arial" w:hAnsi="Arial" w:cs="Arial"/>
        </w:rPr>
        <w:t>b)</w:t>
      </w:r>
      <w:r w:rsidRPr="00925276">
        <w:rPr>
          <w:rFonts w:ascii="Arial" w:hAnsi="Arial" w:cs="Arial"/>
        </w:rPr>
        <w:tab/>
      </w:r>
      <w:r>
        <w:rPr>
          <w:rFonts w:ascii="Arial" w:hAnsi="Arial" w:cs="Arial"/>
        </w:rPr>
        <w:t xml:space="preserve">Jednoglasno se prihvaća </w:t>
      </w:r>
      <w:r w:rsidRPr="00925276">
        <w:rPr>
          <w:rFonts w:ascii="Arial" w:hAnsi="Arial" w:cs="Arial"/>
        </w:rPr>
        <w:t>prijedlog dva dopunska člana sveučilišnog povjerenstva radi ocjene ispunjavanja uvjeta u postupku stjecanja doktorata umjetnosti temeljem umjetničkih dostignuća</w:t>
      </w:r>
      <w:r>
        <w:rPr>
          <w:rFonts w:ascii="Arial" w:hAnsi="Arial" w:cs="Arial"/>
        </w:rPr>
        <w:t xml:space="preserve"> u sastavu:</w:t>
      </w:r>
    </w:p>
    <w:p w:rsidR="00925276" w:rsidRDefault="00925276" w:rsidP="00925276">
      <w:pPr>
        <w:pStyle w:val="List"/>
        <w:tabs>
          <w:tab w:val="left" w:pos="0"/>
        </w:tabs>
        <w:ind w:left="425" w:hanging="425"/>
        <w:jc w:val="both"/>
        <w:rPr>
          <w:rFonts w:ascii="Arial" w:hAnsi="Arial" w:cs="Arial"/>
        </w:rPr>
      </w:pPr>
      <w:r>
        <w:rPr>
          <w:rFonts w:ascii="Arial" w:hAnsi="Arial" w:cs="Arial"/>
        </w:rPr>
        <w:tab/>
        <w:t>1. red. prof. art. Nenad Puhovski</w:t>
      </w:r>
    </w:p>
    <w:p w:rsidR="00925276" w:rsidRDefault="00925276" w:rsidP="00925276">
      <w:pPr>
        <w:pStyle w:val="List"/>
        <w:tabs>
          <w:tab w:val="left" w:pos="0"/>
        </w:tabs>
        <w:ind w:left="425" w:hanging="425"/>
        <w:jc w:val="both"/>
        <w:rPr>
          <w:rFonts w:ascii="Arial" w:hAnsi="Arial" w:cs="Arial"/>
        </w:rPr>
      </w:pPr>
      <w:r>
        <w:rPr>
          <w:rFonts w:ascii="Arial" w:hAnsi="Arial" w:cs="Arial"/>
        </w:rPr>
        <w:tab/>
        <w:t>2. red. prof. art. Bruno Gamulin</w:t>
      </w:r>
      <w:r w:rsidRPr="00925276">
        <w:rPr>
          <w:rFonts w:ascii="Arial" w:hAnsi="Arial" w:cs="Arial"/>
        </w:rPr>
        <w:t xml:space="preserve"> </w:t>
      </w:r>
    </w:p>
    <w:p w:rsidR="008F7E01" w:rsidRPr="008F7E01" w:rsidRDefault="008F7E01" w:rsidP="006D7910">
      <w:pPr>
        <w:spacing w:before="240" w:after="120"/>
        <w:ind w:left="425" w:hanging="425"/>
        <w:rPr>
          <w:rFonts w:ascii="Arial" w:eastAsia="Courier New" w:hAnsi="Arial" w:cs="Arial"/>
          <w:b/>
          <w:color w:val="000000"/>
          <w:sz w:val="20"/>
          <w:szCs w:val="20"/>
        </w:rPr>
      </w:pPr>
      <w:r w:rsidRPr="008F7E01">
        <w:rPr>
          <w:rFonts w:ascii="Arial" w:eastAsia="Courier New" w:hAnsi="Arial" w:cs="Arial"/>
          <w:b/>
          <w:color w:val="000000"/>
          <w:sz w:val="20"/>
          <w:szCs w:val="20"/>
        </w:rPr>
        <w:t>AD 1</w:t>
      </w:r>
      <w:r w:rsidR="00E9594E">
        <w:rPr>
          <w:rFonts w:ascii="Arial" w:eastAsia="Courier New" w:hAnsi="Arial" w:cs="Arial"/>
          <w:b/>
          <w:color w:val="000000"/>
          <w:sz w:val="20"/>
          <w:szCs w:val="20"/>
        </w:rPr>
        <w:t>2</w:t>
      </w:r>
      <w:r w:rsidRPr="008F7E01">
        <w:rPr>
          <w:rFonts w:ascii="Arial" w:eastAsia="Courier New" w:hAnsi="Arial" w:cs="Arial"/>
          <w:b/>
          <w:color w:val="000000"/>
          <w:sz w:val="20"/>
          <w:szCs w:val="20"/>
        </w:rPr>
        <w:t>.</w:t>
      </w:r>
    </w:p>
    <w:p w:rsidR="00C332BC" w:rsidRDefault="003002D8" w:rsidP="003002D8">
      <w:pPr>
        <w:pStyle w:val="List"/>
        <w:tabs>
          <w:tab w:val="left" w:pos="0"/>
        </w:tabs>
        <w:spacing w:before="120" w:after="120"/>
        <w:ind w:left="0" w:hanging="6"/>
        <w:jc w:val="both"/>
        <w:rPr>
          <w:rFonts w:ascii="Arial" w:hAnsi="Arial" w:cs="Arial"/>
        </w:rPr>
      </w:pPr>
      <w:r>
        <w:rPr>
          <w:rFonts w:ascii="Arial" w:hAnsi="Arial" w:cs="Arial"/>
        </w:rPr>
        <w:t xml:space="preserve">Jednoglasno se donosi </w:t>
      </w:r>
      <w:r w:rsidRPr="00376C9A">
        <w:rPr>
          <w:rFonts w:ascii="Arial" w:hAnsi="Arial" w:cs="Arial"/>
        </w:rPr>
        <w:t>odluk</w:t>
      </w:r>
      <w:r>
        <w:rPr>
          <w:rFonts w:ascii="Arial" w:hAnsi="Arial" w:cs="Arial"/>
        </w:rPr>
        <w:t>a</w:t>
      </w:r>
      <w:r w:rsidRPr="00376C9A">
        <w:rPr>
          <w:rFonts w:ascii="Arial" w:hAnsi="Arial" w:cs="Arial"/>
        </w:rPr>
        <w:t xml:space="preserve"> </w:t>
      </w:r>
      <w:r w:rsidR="00C332BC" w:rsidRPr="00C332BC">
        <w:rPr>
          <w:rFonts w:ascii="Arial" w:hAnsi="Arial" w:cs="Arial"/>
        </w:rPr>
        <w:t>o pokretanju postupka reizbora na radno mjesto</w:t>
      </w:r>
      <w:r w:rsidR="00C332BC">
        <w:rPr>
          <w:rFonts w:ascii="Arial" w:hAnsi="Arial" w:cs="Arial"/>
        </w:rPr>
        <w:t>,</w:t>
      </w:r>
      <w:r w:rsidR="00C332BC" w:rsidRPr="00C332BC">
        <w:rPr>
          <w:rFonts w:ascii="Arial" w:hAnsi="Arial" w:cs="Arial"/>
        </w:rPr>
        <w:t xml:space="preserve"> te imenovanje stručnog povjerenstva za izradu izvješća o radu zaposlenika nakon proteka 5 godina od zadnjeg izbora na umjetničko-nastavno radno mjesto docenta za umjetničko područje, polje kazališna umjetnost (scenske i medijske umjetnosti), grana: kazališna režija, Tomislav Pavković</w:t>
      </w:r>
      <w:r w:rsidR="00C332BC">
        <w:rPr>
          <w:rFonts w:ascii="Arial" w:hAnsi="Arial" w:cs="Arial"/>
        </w:rPr>
        <w:t>, u sastavu:</w:t>
      </w:r>
    </w:p>
    <w:p w:rsidR="004A5235" w:rsidRDefault="004A5235" w:rsidP="004A5235">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red. prof. art. </w:t>
      </w:r>
      <w:r w:rsidR="00C332BC">
        <w:rPr>
          <w:rFonts w:ascii="Arial" w:hAnsi="Arial" w:cs="Arial"/>
          <w:sz w:val="20"/>
          <w:szCs w:val="20"/>
        </w:rPr>
        <w:t>Ozren Prohić</w:t>
      </w:r>
    </w:p>
    <w:p w:rsidR="004A5235" w:rsidRDefault="004A5235" w:rsidP="004A5235">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t>red. prof. art.</w:t>
      </w:r>
      <w:r w:rsidRPr="00EE3475">
        <w:rPr>
          <w:rFonts w:ascii="Arial" w:hAnsi="Arial" w:cs="Arial"/>
          <w:sz w:val="20"/>
          <w:szCs w:val="20"/>
        </w:rPr>
        <w:t xml:space="preserve"> </w:t>
      </w:r>
      <w:r w:rsidR="00C332BC">
        <w:rPr>
          <w:rFonts w:ascii="Arial" w:hAnsi="Arial" w:cs="Arial"/>
          <w:sz w:val="20"/>
          <w:szCs w:val="20"/>
        </w:rPr>
        <w:t>Matko Sršen</w:t>
      </w:r>
    </w:p>
    <w:p w:rsidR="004A5235" w:rsidRPr="00EE3475" w:rsidRDefault="00C332BC" w:rsidP="004A5235">
      <w:pPr>
        <w:ind w:left="42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red. prof. art. Georgij Paro, u miru </w:t>
      </w:r>
    </w:p>
    <w:p w:rsidR="003C76CC" w:rsidRPr="002434B1" w:rsidRDefault="003C76CC" w:rsidP="003C76CC">
      <w:pPr>
        <w:spacing w:before="240" w:after="120"/>
        <w:ind w:left="425" w:hanging="425"/>
        <w:rPr>
          <w:rFonts w:ascii="Arial" w:eastAsia="Courier New" w:hAnsi="Arial" w:cs="Arial"/>
          <w:b/>
          <w:color w:val="000000"/>
          <w:sz w:val="20"/>
          <w:szCs w:val="20"/>
        </w:rPr>
      </w:pPr>
      <w:r w:rsidRPr="002434B1">
        <w:rPr>
          <w:rFonts w:ascii="Arial" w:eastAsia="Courier New" w:hAnsi="Arial" w:cs="Arial"/>
          <w:b/>
          <w:color w:val="000000"/>
          <w:sz w:val="20"/>
          <w:szCs w:val="20"/>
        </w:rPr>
        <w:t>AD 1</w:t>
      </w:r>
      <w:r>
        <w:rPr>
          <w:rFonts w:ascii="Arial" w:eastAsia="Courier New" w:hAnsi="Arial" w:cs="Arial"/>
          <w:b/>
          <w:color w:val="000000"/>
          <w:sz w:val="20"/>
          <w:szCs w:val="20"/>
        </w:rPr>
        <w:t>3</w:t>
      </w:r>
      <w:r w:rsidRPr="002434B1">
        <w:rPr>
          <w:rFonts w:ascii="Arial" w:eastAsia="Courier New" w:hAnsi="Arial" w:cs="Arial"/>
          <w:b/>
          <w:color w:val="000000"/>
          <w:sz w:val="20"/>
          <w:szCs w:val="20"/>
        </w:rPr>
        <w:t>.</w:t>
      </w:r>
    </w:p>
    <w:p w:rsidR="00AF72CA" w:rsidRDefault="00AF72CA" w:rsidP="00AF72CA">
      <w:pPr>
        <w:spacing w:before="120" w:after="120"/>
        <w:jc w:val="both"/>
        <w:rPr>
          <w:rFonts w:ascii="Arial" w:hAnsi="Arial" w:cs="Arial"/>
          <w:sz w:val="20"/>
          <w:szCs w:val="20"/>
        </w:rPr>
      </w:pPr>
      <w:r>
        <w:rPr>
          <w:rFonts w:ascii="Arial" w:hAnsi="Arial" w:cs="Arial"/>
          <w:sz w:val="20"/>
          <w:szCs w:val="20"/>
        </w:rPr>
        <w:t>Jednoglasno se donosi</w:t>
      </w:r>
      <w:r w:rsidRPr="00AF72CA">
        <w:rPr>
          <w:rFonts w:ascii="Arial" w:hAnsi="Arial" w:cs="Arial"/>
          <w:sz w:val="20"/>
          <w:szCs w:val="20"/>
        </w:rPr>
        <w:t xml:space="preserve"> odluk</w:t>
      </w:r>
      <w:r>
        <w:rPr>
          <w:rFonts w:ascii="Arial" w:hAnsi="Arial" w:cs="Arial"/>
          <w:sz w:val="20"/>
          <w:szCs w:val="20"/>
        </w:rPr>
        <w:t>a</w:t>
      </w:r>
      <w:r w:rsidRPr="00AF72CA">
        <w:rPr>
          <w:rFonts w:ascii="Arial" w:hAnsi="Arial" w:cs="Arial"/>
          <w:sz w:val="20"/>
          <w:szCs w:val="20"/>
        </w:rPr>
        <w:t xml:space="preserve"> o raspisivanju natječaja i imenovanju stručnog povjerenstva radi izrade stručnog mišljenja o  ispunjavanju uvjeta za izbor u znanstveno-nastavno zvanje i radno mjesto redovitog profesora u trajnom zvanju, za znanstveno područje humanističkih znanosti, znanstveno polje znanost o umjetnosti, znanstvena grana filmologija</w:t>
      </w:r>
      <w:r>
        <w:rPr>
          <w:rFonts w:ascii="Arial" w:hAnsi="Arial" w:cs="Arial"/>
          <w:sz w:val="20"/>
          <w:szCs w:val="20"/>
        </w:rPr>
        <w:t>, u sastavu:</w:t>
      </w:r>
    </w:p>
    <w:p w:rsidR="00AF72CA" w:rsidRDefault="00AF72CA" w:rsidP="00AF72CA">
      <w:pPr>
        <w:ind w:left="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prof. </w:t>
      </w:r>
      <w:r>
        <w:rPr>
          <w:rFonts w:ascii="Arial" w:hAnsi="Arial" w:cs="Arial"/>
          <w:sz w:val="20"/>
          <w:szCs w:val="20"/>
        </w:rPr>
        <w:t>dr</w:t>
      </w:r>
      <w:r>
        <w:rPr>
          <w:rFonts w:ascii="Arial" w:hAnsi="Arial" w:cs="Arial"/>
          <w:sz w:val="20"/>
          <w:szCs w:val="20"/>
        </w:rPr>
        <w:t>.</w:t>
      </w:r>
      <w:r>
        <w:rPr>
          <w:rFonts w:ascii="Arial" w:hAnsi="Arial" w:cs="Arial"/>
          <w:sz w:val="20"/>
          <w:szCs w:val="20"/>
        </w:rPr>
        <w:t xml:space="preserve"> sc.</w:t>
      </w:r>
      <w:r>
        <w:rPr>
          <w:rFonts w:ascii="Arial" w:hAnsi="Arial" w:cs="Arial"/>
          <w:sz w:val="20"/>
          <w:szCs w:val="20"/>
        </w:rPr>
        <w:t xml:space="preserve"> </w:t>
      </w:r>
      <w:r>
        <w:rPr>
          <w:rFonts w:ascii="Arial" w:hAnsi="Arial" w:cs="Arial"/>
          <w:sz w:val="20"/>
          <w:szCs w:val="20"/>
        </w:rPr>
        <w:t>Sibila Petlevski</w:t>
      </w:r>
    </w:p>
    <w:p w:rsidR="00AF72CA" w:rsidRDefault="00AF72CA" w:rsidP="00AF72CA">
      <w:pPr>
        <w:ind w:left="425"/>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rPr>
        <w:t xml:space="preserve">prof. </w:t>
      </w:r>
      <w:r>
        <w:rPr>
          <w:rFonts w:ascii="Arial" w:hAnsi="Arial" w:cs="Arial"/>
          <w:sz w:val="20"/>
          <w:szCs w:val="20"/>
        </w:rPr>
        <w:t>dr</w:t>
      </w:r>
      <w:r>
        <w:rPr>
          <w:rFonts w:ascii="Arial" w:hAnsi="Arial" w:cs="Arial"/>
          <w:sz w:val="20"/>
          <w:szCs w:val="20"/>
        </w:rPr>
        <w:t>.</w:t>
      </w:r>
      <w:r>
        <w:rPr>
          <w:rFonts w:ascii="Arial" w:hAnsi="Arial" w:cs="Arial"/>
          <w:sz w:val="20"/>
          <w:szCs w:val="20"/>
        </w:rPr>
        <w:t xml:space="preserve"> sc.</w:t>
      </w:r>
      <w:r w:rsidRPr="00EE3475">
        <w:rPr>
          <w:rFonts w:ascii="Arial" w:hAnsi="Arial" w:cs="Arial"/>
          <w:sz w:val="20"/>
          <w:szCs w:val="20"/>
        </w:rPr>
        <w:t xml:space="preserve"> </w:t>
      </w:r>
      <w:r>
        <w:rPr>
          <w:rFonts w:ascii="Arial" w:hAnsi="Arial" w:cs="Arial"/>
          <w:sz w:val="20"/>
          <w:szCs w:val="20"/>
        </w:rPr>
        <w:t>Hrvoje Turković, u miru</w:t>
      </w:r>
    </w:p>
    <w:p w:rsidR="00AF72CA" w:rsidRDefault="00AF72CA" w:rsidP="00AF72CA">
      <w:pPr>
        <w:ind w:firstLine="425"/>
        <w:jc w:val="both"/>
        <w:rPr>
          <w:rFonts w:ascii="Arial" w:hAnsi="Arial" w:cs="Arial"/>
          <w:sz w:val="20"/>
          <w:szCs w:val="20"/>
        </w:rPr>
      </w:pPr>
      <w:r>
        <w:rPr>
          <w:rFonts w:ascii="Arial" w:hAnsi="Arial" w:cs="Arial"/>
          <w:sz w:val="20"/>
          <w:szCs w:val="20"/>
        </w:rPr>
        <w:t>3.</w:t>
      </w:r>
      <w:r>
        <w:rPr>
          <w:rFonts w:ascii="Arial" w:hAnsi="Arial" w:cs="Arial"/>
          <w:sz w:val="20"/>
          <w:szCs w:val="20"/>
        </w:rPr>
        <w:tab/>
      </w:r>
      <w:r w:rsidR="00EC5F71">
        <w:rPr>
          <w:rFonts w:ascii="Arial" w:hAnsi="Arial" w:cs="Arial"/>
          <w:sz w:val="20"/>
          <w:szCs w:val="20"/>
        </w:rPr>
        <w:t>prof. dr. sc. Nenad Ivić, Filozofski fakultet u Zagrebu</w:t>
      </w:r>
    </w:p>
    <w:p w:rsidR="006705EE" w:rsidRPr="006705EE" w:rsidRDefault="006705EE" w:rsidP="006705EE">
      <w:pPr>
        <w:pStyle w:val="List"/>
        <w:tabs>
          <w:tab w:val="left" w:pos="0"/>
        </w:tabs>
        <w:spacing w:before="120" w:after="120"/>
        <w:ind w:left="0" w:hanging="6"/>
        <w:jc w:val="both"/>
        <w:rPr>
          <w:rFonts w:ascii="Arial" w:hAnsi="Arial" w:cs="Arial"/>
        </w:rPr>
      </w:pPr>
      <w:r w:rsidRPr="006705EE">
        <w:rPr>
          <w:rFonts w:ascii="Arial" w:hAnsi="Arial" w:cs="Arial"/>
        </w:rPr>
        <w:t xml:space="preserve">Profesor Midžić je naglasio kako je potrebno provjeriti da li postupak ide po starom ili po novom Zakonu,odnosno potrebno je provjeriti pitanje nadležnosti u ovom postupku.  </w:t>
      </w:r>
    </w:p>
    <w:p w:rsidR="001E69A6" w:rsidRPr="002434B1" w:rsidRDefault="001E69A6" w:rsidP="00AF72CA">
      <w:pPr>
        <w:spacing w:before="240" w:after="120"/>
        <w:jc w:val="both"/>
        <w:rPr>
          <w:rFonts w:ascii="Arial" w:eastAsia="Courier New" w:hAnsi="Arial" w:cs="Arial"/>
          <w:b/>
          <w:color w:val="000000"/>
          <w:sz w:val="20"/>
          <w:szCs w:val="20"/>
        </w:rPr>
      </w:pPr>
      <w:r w:rsidRPr="002434B1">
        <w:rPr>
          <w:rFonts w:ascii="Arial" w:eastAsia="Courier New" w:hAnsi="Arial" w:cs="Arial"/>
          <w:b/>
          <w:color w:val="000000"/>
          <w:sz w:val="20"/>
          <w:szCs w:val="20"/>
        </w:rPr>
        <w:t>AD 1</w:t>
      </w:r>
      <w:r>
        <w:rPr>
          <w:rFonts w:ascii="Arial" w:eastAsia="Courier New" w:hAnsi="Arial" w:cs="Arial"/>
          <w:b/>
          <w:color w:val="000000"/>
          <w:sz w:val="20"/>
          <w:szCs w:val="20"/>
        </w:rPr>
        <w:t>4</w:t>
      </w:r>
      <w:r w:rsidRPr="002434B1">
        <w:rPr>
          <w:rFonts w:ascii="Arial" w:eastAsia="Courier New" w:hAnsi="Arial" w:cs="Arial"/>
          <w:b/>
          <w:color w:val="000000"/>
          <w:sz w:val="20"/>
          <w:szCs w:val="20"/>
        </w:rPr>
        <w:t>.</w:t>
      </w:r>
    </w:p>
    <w:p w:rsidR="00011956" w:rsidRDefault="00011956" w:rsidP="00011956">
      <w:pPr>
        <w:spacing w:before="120" w:after="120"/>
        <w:jc w:val="both"/>
        <w:rPr>
          <w:rFonts w:ascii="Arial" w:hAnsi="Arial" w:cs="Arial"/>
          <w:sz w:val="20"/>
          <w:szCs w:val="20"/>
        </w:rPr>
      </w:pPr>
      <w:r w:rsidRPr="00011956">
        <w:rPr>
          <w:rFonts w:ascii="Arial" w:hAnsi="Arial" w:cs="Arial"/>
          <w:sz w:val="20"/>
          <w:szCs w:val="20"/>
        </w:rPr>
        <w:t>Prijedlozi liste vanjskih suradnika za ljetni semestar akademske godine 2016./2017. (temeljem pismenih prijedloga predstojnika Odsjeka)</w:t>
      </w:r>
      <w:r>
        <w:rPr>
          <w:rFonts w:ascii="Arial" w:hAnsi="Arial" w:cs="Arial"/>
          <w:sz w:val="20"/>
          <w:szCs w:val="20"/>
        </w:rPr>
        <w:t>.</w:t>
      </w:r>
    </w:p>
    <w:p w:rsidR="00011956" w:rsidRDefault="00011956" w:rsidP="00011956">
      <w:pPr>
        <w:spacing w:before="120" w:after="120"/>
        <w:jc w:val="both"/>
        <w:rPr>
          <w:rFonts w:ascii="Arial" w:hAnsi="Arial" w:cs="Arial"/>
          <w:sz w:val="20"/>
          <w:szCs w:val="20"/>
        </w:rPr>
      </w:pPr>
      <w:r>
        <w:rPr>
          <w:rFonts w:ascii="Arial" w:hAnsi="Arial" w:cs="Arial"/>
          <w:sz w:val="20"/>
          <w:szCs w:val="20"/>
        </w:rPr>
        <w:t>Dekanica moli da se do slijedeće sjednice Akademijskog vijeća pripreme liste vanjskih suradnika za ljetni semestar 2016./2017.</w:t>
      </w:r>
    </w:p>
    <w:p w:rsidR="00580A71" w:rsidRPr="00580A71" w:rsidRDefault="00580A71" w:rsidP="00580A71">
      <w:pPr>
        <w:spacing w:before="240" w:after="120"/>
        <w:rPr>
          <w:rFonts w:ascii="Arial" w:eastAsia="Courier New" w:hAnsi="Arial" w:cs="Arial"/>
          <w:b/>
          <w:color w:val="000000"/>
          <w:sz w:val="20"/>
          <w:szCs w:val="20"/>
        </w:rPr>
      </w:pPr>
      <w:r w:rsidRPr="00580A71">
        <w:rPr>
          <w:rFonts w:ascii="Arial" w:eastAsia="Courier New" w:hAnsi="Arial" w:cs="Arial"/>
          <w:b/>
          <w:color w:val="000000"/>
          <w:sz w:val="20"/>
          <w:szCs w:val="20"/>
        </w:rPr>
        <w:t>AD 1</w:t>
      </w:r>
      <w:r>
        <w:rPr>
          <w:rFonts w:ascii="Arial" w:eastAsia="Courier New" w:hAnsi="Arial" w:cs="Arial"/>
          <w:b/>
          <w:color w:val="000000"/>
          <w:sz w:val="20"/>
          <w:szCs w:val="20"/>
        </w:rPr>
        <w:t>5</w:t>
      </w:r>
      <w:r w:rsidRPr="00580A71">
        <w:rPr>
          <w:rFonts w:ascii="Arial" w:eastAsia="Courier New" w:hAnsi="Arial" w:cs="Arial"/>
          <w:b/>
          <w:color w:val="000000"/>
          <w:sz w:val="20"/>
          <w:szCs w:val="20"/>
        </w:rPr>
        <w:t>.</w:t>
      </w:r>
    </w:p>
    <w:p w:rsidR="00FF15E2" w:rsidRPr="00FF15E2" w:rsidRDefault="00FF15E2" w:rsidP="00FF15E2">
      <w:pPr>
        <w:jc w:val="both"/>
        <w:rPr>
          <w:rFonts w:ascii="Arial" w:hAnsi="Arial" w:cs="Arial"/>
          <w:sz w:val="20"/>
          <w:szCs w:val="20"/>
        </w:rPr>
      </w:pPr>
      <w:r>
        <w:rPr>
          <w:rFonts w:ascii="Arial" w:hAnsi="Arial" w:cs="Arial"/>
          <w:sz w:val="20"/>
          <w:szCs w:val="20"/>
        </w:rPr>
        <w:t>Jednoglasno se u</w:t>
      </w:r>
      <w:r w:rsidRPr="00FF15E2">
        <w:rPr>
          <w:rFonts w:ascii="Arial" w:hAnsi="Arial" w:cs="Arial"/>
          <w:sz w:val="20"/>
          <w:szCs w:val="20"/>
        </w:rPr>
        <w:t>tvrđuje broj upisnih mjesta za upis studenata u I. godinu preddiplomskog i diplomskog studija u  akademskoj godini 2017./2018.:</w:t>
      </w:r>
    </w:p>
    <w:p w:rsidR="00FF15E2" w:rsidRPr="00FF15E2" w:rsidRDefault="00FF15E2" w:rsidP="00FF15E2">
      <w:pPr>
        <w:rPr>
          <w:rFonts w:ascii="Arial" w:hAnsi="Arial" w:cs="Arial"/>
          <w:sz w:val="20"/>
          <w:szCs w:val="20"/>
        </w:rPr>
      </w:pPr>
    </w:p>
    <w:tbl>
      <w:tblPr>
        <w:tblW w:w="92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0"/>
        <w:gridCol w:w="1440"/>
        <w:gridCol w:w="1440"/>
        <w:gridCol w:w="1440"/>
        <w:gridCol w:w="1440"/>
      </w:tblGrid>
      <w:tr w:rsidR="00FF15E2" w:rsidRPr="00FF15E2" w:rsidTr="00FF15E2">
        <w:tc>
          <w:tcPr>
            <w:tcW w:w="3520" w:type="dxa"/>
          </w:tcPr>
          <w:p w:rsidR="00FF15E2" w:rsidRPr="00FF15E2" w:rsidRDefault="00FF15E2" w:rsidP="00FF15E2">
            <w:pPr>
              <w:spacing w:before="40" w:after="40"/>
              <w:jc w:val="center"/>
              <w:rPr>
                <w:rFonts w:ascii="Arial" w:hAnsi="Arial" w:cs="Arial"/>
                <w:sz w:val="18"/>
                <w:szCs w:val="18"/>
              </w:rPr>
            </w:pPr>
          </w:p>
        </w:tc>
        <w:tc>
          <w:tcPr>
            <w:tcW w:w="2880" w:type="dxa"/>
            <w:gridSpan w:val="2"/>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Preddiplomski studij</w:t>
            </w:r>
          </w:p>
        </w:tc>
        <w:tc>
          <w:tcPr>
            <w:tcW w:w="2880" w:type="dxa"/>
            <w:gridSpan w:val="2"/>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Diplomski studij</w:t>
            </w:r>
          </w:p>
        </w:tc>
      </w:tr>
      <w:tr w:rsidR="00FF15E2" w:rsidRPr="00FF15E2" w:rsidTr="00FF15E2">
        <w:tc>
          <w:tcPr>
            <w:tcW w:w="3520" w:type="dxa"/>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Studij</w:t>
            </w:r>
          </w:p>
        </w:tc>
        <w:tc>
          <w:tcPr>
            <w:tcW w:w="1440" w:type="dxa"/>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Na teret MZOS</w:t>
            </w:r>
          </w:p>
        </w:tc>
        <w:tc>
          <w:tcPr>
            <w:tcW w:w="1440" w:type="dxa"/>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Strani državljani</w:t>
            </w:r>
          </w:p>
        </w:tc>
        <w:tc>
          <w:tcPr>
            <w:tcW w:w="1440" w:type="dxa"/>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Na teret MZOS</w:t>
            </w:r>
          </w:p>
        </w:tc>
        <w:tc>
          <w:tcPr>
            <w:tcW w:w="1440" w:type="dxa"/>
          </w:tcPr>
          <w:p w:rsidR="00FF15E2" w:rsidRPr="00FF15E2" w:rsidRDefault="00FF15E2" w:rsidP="00FF15E2">
            <w:pPr>
              <w:spacing w:before="40" w:after="40"/>
              <w:jc w:val="center"/>
              <w:rPr>
                <w:rFonts w:ascii="Arial" w:hAnsi="Arial" w:cs="Arial"/>
                <w:b/>
                <w:sz w:val="18"/>
                <w:szCs w:val="18"/>
              </w:rPr>
            </w:pPr>
            <w:r w:rsidRPr="00FF15E2">
              <w:rPr>
                <w:rFonts w:ascii="Arial" w:hAnsi="Arial" w:cs="Arial"/>
                <w:b/>
                <w:sz w:val="18"/>
                <w:szCs w:val="18"/>
              </w:rPr>
              <w:t>Strani državljani</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Gluma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12</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14</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w:t>
            </w:r>
          </w:p>
        </w:tc>
      </w:tr>
      <w:tr w:rsidR="00FF15E2" w:rsidRPr="00FF15E2" w:rsidTr="00FF15E2">
        <w:tc>
          <w:tcPr>
            <w:tcW w:w="3520" w:type="dxa"/>
          </w:tcPr>
          <w:p w:rsidR="00FF15E2" w:rsidRPr="00FF15E2" w:rsidRDefault="00FF15E2" w:rsidP="00FF15E2">
            <w:pPr>
              <w:spacing w:before="40" w:after="40"/>
              <w:rPr>
                <w:rFonts w:ascii="Arial" w:hAnsi="Arial" w:cs="Arial"/>
                <w:sz w:val="18"/>
                <w:szCs w:val="18"/>
              </w:rPr>
            </w:pPr>
            <w:r w:rsidRPr="00FF15E2">
              <w:rPr>
                <w:rFonts w:ascii="Arial" w:hAnsi="Arial" w:cs="Arial"/>
                <w:sz w:val="18"/>
                <w:szCs w:val="18"/>
              </w:rPr>
              <w:t>Kazališna režija i radiofonija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3</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4</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Dramaturgija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6</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3</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7</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3</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Filmska i TV režija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5</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6</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Snimanje</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8</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12</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3</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Montaža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5</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6</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w:t>
            </w:r>
          </w:p>
        </w:tc>
      </w:tr>
      <w:tr w:rsidR="00FF15E2" w:rsidRPr="00FF15E2" w:rsidTr="00FF15E2">
        <w:tc>
          <w:tcPr>
            <w:tcW w:w="3520" w:type="dxa"/>
          </w:tcPr>
          <w:p w:rsidR="00FF15E2" w:rsidRPr="00FF15E2" w:rsidRDefault="00FF15E2" w:rsidP="00FF15E2">
            <w:pPr>
              <w:spacing w:before="40" w:after="40"/>
              <w:jc w:val="both"/>
              <w:rPr>
                <w:rFonts w:ascii="Arial" w:hAnsi="Arial" w:cs="Arial"/>
                <w:sz w:val="18"/>
                <w:szCs w:val="18"/>
              </w:rPr>
            </w:pPr>
            <w:r w:rsidRPr="00FF15E2">
              <w:rPr>
                <w:rFonts w:ascii="Arial" w:hAnsi="Arial" w:cs="Arial"/>
                <w:sz w:val="18"/>
                <w:szCs w:val="18"/>
              </w:rPr>
              <w:t>Produkcija</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7</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2</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6</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2</w:t>
            </w:r>
          </w:p>
        </w:tc>
      </w:tr>
      <w:tr w:rsidR="00FF15E2" w:rsidRPr="00FF15E2" w:rsidTr="00FF15E2">
        <w:trPr>
          <w:trHeight w:val="581"/>
        </w:trPr>
        <w:tc>
          <w:tcPr>
            <w:tcW w:w="3520" w:type="dxa"/>
          </w:tcPr>
          <w:p w:rsidR="00FF15E2" w:rsidRPr="00FF15E2" w:rsidRDefault="00FF15E2" w:rsidP="00FF15E2">
            <w:pPr>
              <w:spacing w:before="40" w:after="40"/>
              <w:rPr>
                <w:rFonts w:ascii="Arial" w:hAnsi="Arial" w:cs="Arial"/>
                <w:sz w:val="18"/>
                <w:szCs w:val="18"/>
              </w:rPr>
            </w:pPr>
            <w:r w:rsidRPr="00FF15E2">
              <w:rPr>
                <w:rFonts w:ascii="Arial" w:hAnsi="Arial" w:cs="Arial"/>
                <w:sz w:val="18"/>
                <w:szCs w:val="18"/>
              </w:rPr>
              <w:t>Suvremeni ples: izvedbeni smjer</w:t>
            </w:r>
          </w:p>
          <w:p w:rsidR="00FF15E2" w:rsidRPr="00FF15E2" w:rsidRDefault="00FF15E2" w:rsidP="00FF15E2">
            <w:pPr>
              <w:spacing w:before="40" w:after="40"/>
              <w:rPr>
                <w:rFonts w:ascii="Arial" w:hAnsi="Arial" w:cs="Arial"/>
                <w:sz w:val="18"/>
                <w:szCs w:val="18"/>
              </w:rPr>
            </w:pPr>
            <w:r w:rsidRPr="00FF15E2">
              <w:rPr>
                <w:rFonts w:ascii="Arial" w:hAnsi="Arial" w:cs="Arial"/>
                <w:sz w:val="18"/>
                <w:szCs w:val="18"/>
              </w:rPr>
              <w:t>Suvremeni ples: nastavnički smjer</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0</w:t>
            </w:r>
          </w:p>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0</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0</w:t>
            </w:r>
          </w:p>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 xml:space="preserve">0       </w:t>
            </w:r>
          </w:p>
        </w:tc>
        <w:tc>
          <w:tcPr>
            <w:tcW w:w="1440" w:type="dxa"/>
          </w:tcPr>
          <w:p w:rsidR="00FF15E2" w:rsidRPr="00FF15E2" w:rsidRDefault="00FF15E2" w:rsidP="00FF15E2">
            <w:pPr>
              <w:spacing w:before="40" w:after="40"/>
              <w:jc w:val="center"/>
              <w:rPr>
                <w:rFonts w:ascii="Arial" w:hAnsi="Arial" w:cs="Arial"/>
                <w:sz w:val="18"/>
                <w:szCs w:val="18"/>
              </w:rPr>
            </w:pPr>
          </w:p>
        </w:tc>
        <w:tc>
          <w:tcPr>
            <w:tcW w:w="1440" w:type="dxa"/>
          </w:tcPr>
          <w:p w:rsidR="00FF15E2" w:rsidRPr="00FF15E2" w:rsidRDefault="00FF15E2" w:rsidP="00FF15E2">
            <w:pPr>
              <w:spacing w:before="40" w:after="40"/>
              <w:jc w:val="center"/>
              <w:rPr>
                <w:rFonts w:ascii="Arial" w:hAnsi="Arial" w:cs="Arial"/>
                <w:sz w:val="18"/>
                <w:szCs w:val="18"/>
              </w:rPr>
            </w:pPr>
          </w:p>
        </w:tc>
      </w:tr>
      <w:tr w:rsidR="00FF15E2" w:rsidRPr="00FF15E2" w:rsidTr="00FF15E2">
        <w:tc>
          <w:tcPr>
            <w:tcW w:w="3520" w:type="dxa"/>
          </w:tcPr>
          <w:p w:rsidR="00FF15E2" w:rsidRPr="00FF15E2" w:rsidRDefault="00FF15E2" w:rsidP="00FF15E2">
            <w:pPr>
              <w:spacing w:before="40" w:after="40"/>
              <w:rPr>
                <w:rFonts w:ascii="Arial" w:hAnsi="Arial" w:cs="Arial"/>
                <w:sz w:val="18"/>
                <w:szCs w:val="18"/>
              </w:rPr>
            </w:pPr>
            <w:r w:rsidRPr="00FF15E2">
              <w:rPr>
                <w:rFonts w:ascii="Arial" w:hAnsi="Arial" w:cs="Arial"/>
                <w:sz w:val="18"/>
                <w:szCs w:val="18"/>
              </w:rPr>
              <w:t xml:space="preserve">Baletna pedagogija                                 </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0</w:t>
            </w:r>
          </w:p>
        </w:tc>
        <w:tc>
          <w:tcPr>
            <w:tcW w:w="1440" w:type="dxa"/>
          </w:tcPr>
          <w:p w:rsidR="00FF15E2" w:rsidRPr="00FF15E2" w:rsidRDefault="00FF15E2" w:rsidP="00FF15E2">
            <w:pPr>
              <w:spacing w:before="40" w:after="40"/>
              <w:jc w:val="center"/>
              <w:rPr>
                <w:rFonts w:ascii="Arial" w:hAnsi="Arial" w:cs="Arial"/>
                <w:sz w:val="18"/>
                <w:szCs w:val="18"/>
              </w:rPr>
            </w:pPr>
            <w:r w:rsidRPr="00FF15E2">
              <w:rPr>
                <w:rFonts w:ascii="Arial" w:hAnsi="Arial" w:cs="Arial"/>
                <w:sz w:val="18"/>
                <w:szCs w:val="18"/>
              </w:rPr>
              <w:t>0</w:t>
            </w:r>
          </w:p>
        </w:tc>
        <w:tc>
          <w:tcPr>
            <w:tcW w:w="1440" w:type="dxa"/>
          </w:tcPr>
          <w:p w:rsidR="00FF15E2" w:rsidRPr="00FF15E2" w:rsidRDefault="00FF15E2" w:rsidP="00FF15E2">
            <w:pPr>
              <w:spacing w:before="40" w:after="40"/>
              <w:jc w:val="center"/>
              <w:rPr>
                <w:rFonts w:ascii="Arial" w:hAnsi="Arial" w:cs="Arial"/>
                <w:sz w:val="18"/>
                <w:szCs w:val="18"/>
              </w:rPr>
            </w:pPr>
          </w:p>
        </w:tc>
        <w:tc>
          <w:tcPr>
            <w:tcW w:w="1440" w:type="dxa"/>
          </w:tcPr>
          <w:p w:rsidR="00FF15E2" w:rsidRPr="00FF15E2" w:rsidRDefault="00FF15E2" w:rsidP="00FF15E2">
            <w:pPr>
              <w:spacing w:before="40" w:after="40"/>
              <w:jc w:val="center"/>
              <w:rPr>
                <w:rFonts w:ascii="Arial" w:hAnsi="Arial" w:cs="Arial"/>
                <w:sz w:val="18"/>
                <w:szCs w:val="18"/>
              </w:rPr>
            </w:pPr>
          </w:p>
        </w:tc>
      </w:tr>
    </w:tbl>
    <w:p w:rsidR="00FF15E2" w:rsidRPr="00FF15E2" w:rsidRDefault="00FF15E2" w:rsidP="00FF15E2">
      <w:pPr>
        <w:rPr>
          <w:rFonts w:ascii="Arial" w:hAnsi="Arial" w:cs="Arial"/>
          <w:sz w:val="20"/>
          <w:szCs w:val="20"/>
        </w:rPr>
      </w:pPr>
    </w:p>
    <w:p w:rsidR="00FF15E2" w:rsidRPr="00FF15E2" w:rsidRDefault="00FF15E2" w:rsidP="00FF15E2">
      <w:pPr>
        <w:tabs>
          <w:tab w:val="left" w:pos="360"/>
        </w:tabs>
        <w:jc w:val="both"/>
        <w:rPr>
          <w:rFonts w:ascii="Arial" w:hAnsi="Arial" w:cs="Arial"/>
          <w:sz w:val="20"/>
          <w:szCs w:val="20"/>
        </w:rPr>
      </w:pPr>
      <w:r>
        <w:rPr>
          <w:rFonts w:ascii="Arial" w:hAnsi="Arial" w:cs="Arial"/>
          <w:sz w:val="20"/>
          <w:szCs w:val="20"/>
        </w:rPr>
        <w:t>Jednoglasno se u</w:t>
      </w:r>
      <w:r w:rsidRPr="00FF15E2">
        <w:rPr>
          <w:rFonts w:ascii="Arial" w:hAnsi="Arial" w:cs="Arial"/>
          <w:sz w:val="20"/>
          <w:szCs w:val="20"/>
        </w:rPr>
        <w:t xml:space="preserve">tvrđuje visina upisnine na preddiplomskom i diplomskom studiju u iznosu od 500,00 kuna za </w:t>
      </w:r>
      <w:r>
        <w:rPr>
          <w:rFonts w:ascii="Arial" w:hAnsi="Arial" w:cs="Arial"/>
          <w:sz w:val="20"/>
          <w:szCs w:val="20"/>
        </w:rPr>
        <w:t xml:space="preserve">upis na sve godine studija, </w:t>
      </w:r>
      <w:r w:rsidRPr="00FF15E2">
        <w:rPr>
          <w:rFonts w:ascii="Arial" w:hAnsi="Arial" w:cs="Arial"/>
          <w:sz w:val="20"/>
          <w:szCs w:val="20"/>
        </w:rPr>
        <w:t xml:space="preserve">visina troškova prijamnog ispita za preddiplomski i diplomski studij u iznosu od </w:t>
      </w:r>
      <w:r w:rsidRPr="00FF15E2">
        <w:rPr>
          <w:rFonts w:ascii="Arial" w:hAnsi="Arial" w:cs="Arial"/>
          <w:sz w:val="20"/>
          <w:szCs w:val="20"/>
        </w:rPr>
        <w:lastRenderedPageBreak/>
        <w:t>500,00 kuna</w:t>
      </w:r>
      <w:r>
        <w:rPr>
          <w:rFonts w:ascii="Arial" w:hAnsi="Arial" w:cs="Arial"/>
          <w:sz w:val="20"/>
          <w:szCs w:val="20"/>
        </w:rPr>
        <w:t xml:space="preserve"> i </w:t>
      </w:r>
      <w:r w:rsidRPr="00FF15E2">
        <w:rPr>
          <w:rFonts w:ascii="Arial" w:hAnsi="Arial" w:cs="Arial"/>
          <w:sz w:val="20"/>
          <w:szCs w:val="20"/>
        </w:rPr>
        <w:t>visina troškova prijamnog ispita sa mogućnošću direktnog upisa na diplomski studij u iznosu od 100,00 kn.</w:t>
      </w:r>
    </w:p>
    <w:p w:rsidR="004B41D0" w:rsidRPr="004B41D0" w:rsidRDefault="004B41D0" w:rsidP="004B41D0">
      <w:pPr>
        <w:spacing w:before="240" w:after="120"/>
        <w:jc w:val="both"/>
        <w:rPr>
          <w:rFonts w:ascii="Arial" w:eastAsia="Courier New" w:hAnsi="Arial" w:cs="Arial"/>
          <w:b/>
          <w:color w:val="000000"/>
          <w:sz w:val="20"/>
          <w:szCs w:val="20"/>
        </w:rPr>
      </w:pPr>
      <w:r w:rsidRPr="004B41D0">
        <w:rPr>
          <w:rFonts w:ascii="Arial" w:eastAsia="Courier New" w:hAnsi="Arial" w:cs="Arial"/>
          <w:b/>
          <w:color w:val="000000"/>
          <w:sz w:val="20"/>
          <w:szCs w:val="20"/>
        </w:rPr>
        <w:t>AD 1</w:t>
      </w:r>
      <w:r w:rsidR="00022EF4">
        <w:rPr>
          <w:rFonts w:ascii="Arial" w:eastAsia="Courier New" w:hAnsi="Arial" w:cs="Arial"/>
          <w:b/>
          <w:color w:val="000000"/>
          <w:sz w:val="20"/>
          <w:szCs w:val="20"/>
        </w:rPr>
        <w:t>6</w:t>
      </w:r>
      <w:r w:rsidRPr="004B41D0">
        <w:rPr>
          <w:rFonts w:ascii="Arial" w:eastAsia="Courier New" w:hAnsi="Arial" w:cs="Arial"/>
          <w:b/>
          <w:color w:val="000000"/>
          <w:sz w:val="20"/>
          <w:szCs w:val="20"/>
        </w:rPr>
        <w:t>.</w:t>
      </w:r>
    </w:p>
    <w:p w:rsidR="00DA5B24" w:rsidRDefault="00BA24FB" w:rsidP="00A254E6">
      <w:pPr>
        <w:spacing w:before="120" w:after="120"/>
        <w:ind w:left="425" w:hanging="425"/>
        <w:rPr>
          <w:rFonts w:ascii="Arial" w:eastAsia="Courier New" w:hAnsi="Arial" w:cs="Arial"/>
          <w:color w:val="000000"/>
          <w:sz w:val="20"/>
          <w:szCs w:val="20"/>
        </w:rPr>
      </w:pPr>
      <w:r>
        <w:rPr>
          <w:rFonts w:ascii="Arial" w:eastAsia="Courier New" w:hAnsi="Arial" w:cs="Arial"/>
          <w:color w:val="000000"/>
          <w:sz w:val="20"/>
          <w:szCs w:val="20"/>
        </w:rPr>
        <w:t>Molbe studenata:</w:t>
      </w:r>
    </w:p>
    <w:p w:rsidR="00B0689D" w:rsidRDefault="00B0689D" w:rsidP="00D852D5">
      <w:pPr>
        <w:spacing w:after="120"/>
        <w:rPr>
          <w:rFonts w:ascii="Arial" w:eastAsia="Courier New" w:hAnsi="Arial" w:cs="Arial"/>
          <w:color w:val="000000"/>
          <w:sz w:val="20"/>
          <w:szCs w:val="20"/>
        </w:rPr>
      </w:pPr>
      <w:r>
        <w:rPr>
          <w:rFonts w:ascii="Arial" w:eastAsia="Courier New" w:hAnsi="Arial" w:cs="Arial"/>
          <w:color w:val="000000"/>
          <w:sz w:val="20"/>
          <w:szCs w:val="20"/>
        </w:rPr>
        <w:t>Akademijsko vijeće prihvatilo je molbe studenata po preporuci odsjeka: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51"/>
        <w:gridCol w:w="1701"/>
        <w:gridCol w:w="5387"/>
      </w:tblGrid>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1.</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ROBERT BUDAK</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GLUMA</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naknadni upis izbornih predmeta za</w:t>
            </w:r>
            <w:r w:rsidRPr="009614B1">
              <w:rPr>
                <w:rFonts w:ascii="Arial" w:eastAsia="Calibri" w:hAnsi="Arial" w:cs="Arial"/>
                <w:sz w:val="16"/>
                <w:szCs w:val="16"/>
                <w:lang w:eastAsia="en-US"/>
              </w:rPr>
              <w:t xml:space="preserve"> zimski semestar ak. god. 2016/2017., i to: SURADNJA NA AKADEMSKIM PROJEKTIMA III i GLUMA -VJEŠTINE IIA za koje je dobio odobrenje prof. Ksenije Zec, ali potpisane obrasce nije u roku predao na unos u ISVU sustav ( 17.11.2016,)</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2.</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PAŠKO VUKASOVIĆ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GLUMA</w:t>
            </w:r>
          </w:p>
        </w:tc>
        <w:tc>
          <w:tcPr>
            <w:tcW w:w="5387" w:type="dxa"/>
          </w:tcPr>
          <w:p w:rsidR="009614B1" w:rsidRPr="009614B1" w:rsidRDefault="009614B1" w:rsidP="009614B1">
            <w:pPr>
              <w:rPr>
                <w:rFonts w:ascii="Arial" w:eastAsia="Calibri" w:hAnsi="Arial" w:cs="Arial"/>
                <w:color w:val="FF0000"/>
                <w:sz w:val="16"/>
                <w:szCs w:val="16"/>
              </w:rPr>
            </w:pPr>
            <w:r w:rsidRPr="009614B1">
              <w:rPr>
                <w:rFonts w:ascii="Arial" w:eastAsia="Calibri" w:hAnsi="Arial" w:cs="Arial"/>
                <w:sz w:val="16"/>
                <w:szCs w:val="16"/>
              </w:rPr>
              <w:t xml:space="preserve">molbu </w:t>
            </w:r>
            <w:r w:rsidRPr="009614B1">
              <w:rPr>
                <w:rFonts w:ascii="Arial" w:eastAsia="Calibri" w:hAnsi="Arial" w:cs="Arial"/>
                <w:b/>
                <w:sz w:val="16"/>
                <w:szCs w:val="16"/>
              </w:rPr>
              <w:t>za izlazak na diplomski ispit</w:t>
            </w:r>
            <w:r w:rsidRPr="009614B1">
              <w:rPr>
                <w:rFonts w:ascii="Arial" w:eastAsia="Calibri" w:hAnsi="Arial" w:cs="Arial"/>
                <w:sz w:val="16"/>
                <w:szCs w:val="16"/>
              </w:rPr>
              <w:t xml:space="preserve"> sa ranije odobrenom temom </w:t>
            </w:r>
            <w:r w:rsidRPr="009614B1">
              <w:rPr>
                <w:rFonts w:ascii="Arial" w:eastAsia="Calibri" w:hAnsi="Arial" w:cs="Arial"/>
                <w:bCs/>
                <w:sz w:val="16"/>
                <w:szCs w:val="16"/>
              </w:rPr>
              <w:t>"Iste postavke teorije glume u odnosu glumačkih realizacija polovice 20.stoljeća i danas"</w:t>
            </w:r>
            <w:r w:rsidRPr="009614B1">
              <w:rPr>
                <w:rFonts w:ascii="Arial" w:eastAsia="Calibri" w:hAnsi="Arial" w:cs="Arial"/>
                <w:sz w:val="16"/>
                <w:szCs w:val="16"/>
              </w:rPr>
              <w:t xml:space="preserve"> i mentorom, prof. Ozrenom Prohićem, a budući da je obavio sve studentske obveze.</w:t>
            </w:r>
            <w:r w:rsidRPr="009614B1">
              <w:rPr>
                <w:rFonts w:ascii="Arial" w:eastAsia="Calibri" w:hAnsi="Arial" w:cs="Arial"/>
                <w:sz w:val="16"/>
                <w:szCs w:val="16"/>
              </w:rPr>
              <w:br/>
            </w:r>
            <w:r w:rsidRPr="009614B1">
              <w:rPr>
                <w:rFonts w:ascii="Arial" w:eastAsia="Calibri" w:hAnsi="Arial" w:cs="Arial"/>
                <w:color w:val="FF0000"/>
                <w:sz w:val="16"/>
                <w:szCs w:val="16"/>
              </w:rPr>
              <w:t>Sukladno Pravilniku o studiranju ADU, čl. 69</w:t>
            </w:r>
          </w:p>
          <w:p w:rsidR="009614B1" w:rsidRPr="009614B1" w:rsidRDefault="009614B1" w:rsidP="009614B1">
            <w:pPr>
              <w:rPr>
                <w:rFonts w:ascii="Arial" w:eastAsia="Calibri" w:hAnsi="Arial" w:cs="Arial"/>
                <w:sz w:val="16"/>
                <w:szCs w:val="16"/>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3.</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HANA ZRNČIĆ DIM</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KRR</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naknadni upis izbornog predmeta</w:t>
            </w:r>
            <w:r w:rsidRPr="009614B1">
              <w:rPr>
                <w:rFonts w:ascii="Arial" w:eastAsia="Calibri" w:hAnsi="Arial" w:cs="Arial"/>
                <w:sz w:val="16"/>
                <w:szCs w:val="16"/>
                <w:lang w:eastAsia="en-US"/>
              </w:rPr>
              <w:t xml:space="preserve"> SURADNJA NA AKADEMSKIM PROJEKTIMA u zimski semestar ak. god. 2016/2017., zbog sudjelovanja na projektu DESADU</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4.</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ARIJA RIZVIĆ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KRR</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naknadni upis izbornog predmeta</w:t>
            </w:r>
            <w:r w:rsidRPr="009614B1">
              <w:rPr>
                <w:rFonts w:ascii="Arial" w:eastAsia="Calibri" w:hAnsi="Arial" w:cs="Arial"/>
                <w:sz w:val="16"/>
                <w:szCs w:val="16"/>
                <w:lang w:eastAsia="en-US"/>
              </w:rPr>
              <w:t xml:space="preserve"> GLUMA-VJEŠTINE I A u zimski semestar ak. god. 2016/2017.,  koju nije na vrijeme prijavila, a redovito pohađa glumačku klasu ovaj semestar.</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5.</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NATALIJA MANOJLOVIĆ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KRR</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w:t>
            </w:r>
            <w:r w:rsidRPr="009614B1">
              <w:rPr>
                <w:rFonts w:ascii="Arial" w:eastAsia="Calibri" w:hAnsi="Arial" w:cs="Arial"/>
                <w:b/>
                <w:sz w:val="16"/>
                <w:szCs w:val="16"/>
                <w:lang w:eastAsia="en-US"/>
              </w:rPr>
              <w:t>za temu pisanog diplomskog rada:</w:t>
            </w:r>
            <w:r w:rsidRPr="009614B1">
              <w:rPr>
                <w:rFonts w:ascii="Arial" w:eastAsia="Calibri" w:hAnsi="Arial" w:cs="Arial"/>
                <w:sz w:val="16"/>
                <w:szCs w:val="16"/>
                <w:lang w:eastAsia="en-US"/>
              </w:rPr>
              <w:t xml:space="preserve"> KONSTRUKCIJA HIBRIDNOG ŽANRA ILI POETIZACIJA KAZALIŠNE "STVARNOSTI" pod mentorstvom prof. B. Brezovca. </w:t>
            </w:r>
            <w:r w:rsidRPr="009614B1">
              <w:rPr>
                <w:rFonts w:ascii="Arial" w:eastAsia="Calibri" w:hAnsi="Arial" w:cs="Arial"/>
                <w:b/>
                <w:sz w:val="16"/>
                <w:szCs w:val="16"/>
                <w:lang w:eastAsia="en-US"/>
              </w:rPr>
              <w:t>Praktični dio dipl. rada</w:t>
            </w:r>
            <w:r w:rsidRPr="009614B1">
              <w:rPr>
                <w:rFonts w:ascii="Arial" w:eastAsia="Calibri" w:hAnsi="Arial" w:cs="Arial"/>
                <w:sz w:val="16"/>
                <w:szCs w:val="16"/>
                <w:lang w:eastAsia="en-US"/>
              </w:rPr>
              <w:t xml:space="preserve"> predstava MRTVA SVADBA,  A. S. Todorović u koprodukciji EUROKAZA I HNK Varaždin, pod mentorstvom prof. B. Brezovca.</w:t>
            </w:r>
          </w:p>
          <w:p w:rsidR="009614B1" w:rsidRPr="009614B1" w:rsidRDefault="009614B1" w:rsidP="009614B1">
            <w:pPr>
              <w:rPr>
                <w:rFonts w:ascii="Arial" w:eastAsia="Calibri" w:hAnsi="Arial" w:cs="Arial"/>
                <w:color w:val="FF0000"/>
                <w:sz w:val="16"/>
                <w:szCs w:val="16"/>
              </w:rPr>
            </w:pPr>
            <w:r w:rsidRPr="009614B1">
              <w:rPr>
                <w:rFonts w:ascii="Arial" w:eastAsia="Calibri" w:hAnsi="Arial" w:cs="Arial"/>
                <w:color w:val="FF0000"/>
                <w:sz w:val="16"/>
                <w:szCs w:val="16"/>
              </w:rPr>
              <w:t>Sukladno Pravilniku o studiranju ADU, čl. 69</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6.</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ANTONIO POZOJEVIĆ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SNIMANJE</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promjenu teme</w:t>
            </w:r>
            <w:r w:rsidRPr="009614B1">
              <w:rPr>
                <w:rFonts w:ascii="Arial" w:eastAsia="Calibri" w:hAnsi="Arial" w:cs="Arial"/>
                <w:sz w:val="16"/>
                <w:szCs w:val="16"/>
                <w:lang w:eastAsia="en-US"/>
              </w:rPr>
              <w:t xml:space="preserve"> pisanog dijela diplomske radnje iz</w:t>
            </w:r>
            <w:r w:rsidRPr="009614B1">
              <w:rPr>
                <w:rFonts w:ascii="Arial" w:eastAsia="Calibri" w:hAnsi="Arial" w:cs="Arial"/>
                <w:i/>
                <w:iCs/>
                <w:sz w:val="16"/>
                <w:szCs w:val="16"/>
                <w:lang w:eastAsia="en-US"/>
              </w:rPr>
              <w:t xml:space="preserve"> ULOGA DOPUNSKOG SVJETLA KROZ POVIJEST U AMERIČKOM I HRVATSKOM IGRANOM FILMU  </w:t>
            </w:r>
            <w:r w:rsidRPr="009614B1">
              <w:rPr>
                <w:rFonts w:ascii="Arial" w:eastAsia="Calibri" w:hAnsi="Arial" w:cs="Arial"/>
                <w:sz w:val="16"/>
                <w:szCs w:val="16"/>
                <w:lang w:eastAsia="en-US"/>
              </w:rPr>
              <w:t xml:space="preserve">u  </w:t>
            </w:r>
            <w:r w:rsidRPr="009614B1">
              <w:rPr>
                <w:rFonts w:ascii="Arial" w:eastAsia="Calibri" w:hAnsi="Arial" w:cs="Arial"/>
                <w:b/>
                <w:bCs/>
                <w:sz w:val="16"/>
                <w:szCs w:val="16"/>
                <w:lang w:eastAsia="en-US"/>
              </w:rPr>
              <w:t xml:space="preserve">SNIMANJE IGRANOG FILMA PRI AMBIJENTALNOM SVJETLU </w:t>
            </w:r>
            <w:r w:rsidRPr="009614B1">
              <w:rPr>
                <w:rFonts w:ascii="Arial" w:eastAsia="Calibri" w:hAnsi="Arial" w:cs="Arial"/>
                <w:sz w:val="16"/>
                <w:szCs w:val="16"/>
                <w:lang w:eastAsia="en-US"/>
              </w:rPr>
              <w:t>u istom mentorstvu: prof. Goran Trbuljak.</w:t>
            </w:r>
          </w:p>
          <w:p w:rsidR="009614B1" w:rsidRPr="009614B1" w:rsidRDefault="009614B1" w:rsidP="009614B1">
            <w:pPr>
              <w:rPr>
                <w:rFonts w:ascii="Arial" w:eastAsia="Calibri" w:hAnsi="Arial" w:cs="Arial"/>
                <w:color w:val="FF0000"/>
                <w:sz w:val="16"/>
                <w:szCs w:val="16"/>
                <w:lang w:eastAsia="en-US"/>
              </w:rPr>
            </w:pPr>
            <w:r w:rsidRPr="009614B1">
              <w:rPr>
                <w:rFonts w:ascii="Arial" w:eastAsia="Calibri" w:hAnsi="Arial" w:cs="Arial"/>
                <w:color w:val="FF0000"/>
                <w:sz w:val="16"/>
                <w:szCs w:val="16"/>
                <w:lang w:eastAsia="en-US"/>
              </w:rPr>
              <w:t>Sukladno Pravilniku ADU čl. 69.</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7.</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JADRAN PUHARIĆ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FTVR</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mirovanje cijele ak. god. 2016/2017.,</w:t>
            </w:r>
            <w:r w:rsidRPr="009614B1">
              <w:rPr>
                <w:rFonts w:ascii="Arial" w:eastAsia="Calibri" w:hAnsi="Arial" w:cs="Arial"/>
                <w:sz w:val="16"/>
                <w:szCs w:val="16"/>
                <w:lang w:eastAsia="en-US"/>
              </w:rPr>
              <w:t xml:space="preserve"> zbog teže zdravstvene situacije u obitelji. o čemu je priložio Liječničku dokumentaciju nakon poroda za svoju sestru Viki  Puharić, o kojoj se brine .</w:t>
            </w:r>
          </w:p>
          <w:p w:rsidR="009614B1" w:rsidRPr="009614B1" w:rsidRDefault="009614B1" w:rsidP="009614B1">
            <w:pPr>
              <w:rPr>
                <w:rFonts w:ascii="Arial" w:eastAsia="Calibri" w:hAnsi="Arial" w:cs="Arial"/>
                <w:color w:val="FF0000"/>
                <w:sz w:val="16"/>
                <w:szCs w:val="16"/>
                <w:lang w:eastAsia="en-US"/>
              </w:rPr>
            </w:pPr>
            <w:r w:rsidRPr="009614B1">
              <w:rPr>
                <w:rFonts w:ascii="Arial" w:eastAsia="Calibri" w:hAnsi="Arial" w:cs="Arial"/>
                <w:color w:val="FF0000"/>
                <w:sz w:val="16"/>
                <w:szCs w:val="16"/>
                <w:lang w:eastAsia="en-US"/>
              </w:rPr>
              <w:t>Sukladno čl. 12. Pravilnika o studiranju ADU</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8.</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NINA UGRINOVIĆ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MONTAŽA</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za </w:t>
            </w:r>
            <w:r w:rsidRPr="009614B1">
              <w:rPr>
                <w:rFonts w:ascii="Arial" w:eastAsia="Calibri" w:hAnsi="Arial" w:cs="Arial"/>
                <w:b/>
                <w:sz w:val="16"/>
                <w:szCs w:val="16"/>
                <w:lang w:eastAsia="en-US"/>
              </w:rPr>
              <w:t>naknadni upis izbornih predmeta</w:t>
            </w:r>
            <w:r w:rsidRPr="009614B1">
              <w:rPr>
                <w:rFonts w:ascii="Arial" w:eastAsia="Calibri" w:hAnsi="Arial" w:cs="Arial"/>
                <w:sz w:val="16"/>
                <w:szCs w:val="16"/>
                <w:lang w:eastAsia="en-US"/>
              </w:rPr>
              <w:t xml:space="preserve"> u zimski semestar ak. god. 2016/2017., SURADNJA NA AKADEMSKIM PROJEKTIMA  - koje obavlja na akademskim projektima glumačke klase prof. Dore Ruždjak i  izborni predmet SURANJA NA AKADEMSKIM I IZVANAKADEMSKIM PROJEKTIMA, koje odrađuje na projektu sa Policijskom akademijom u mentorstvu prof. Bernarde Fruk.</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9.</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IVAN MARAS</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MONTAŽA</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 xml:space="preserve">molbu </w:t>
            </w:r>
            <w:r w:rsidRPr="009614B1">
              <w:rPr>
                <w:rFonts w:ascii="Arial" w:eastAsia="Calibri" w:hAnsi="Arial" w:cs="Arial"/>
                <w:b/>
                <w:sz w:val="16"/>
                <w:szCs w:val="16"/>
                <w:lang w:eastAsia="en-US"/>
              </w:rPr>
              <w:t>za naknadni upis i priznavanje izbornog</w:t>
            </w:r>
            <w:r w:rsidRPr="009614B1">
              <w:rPr>
                <w:rFonts w:ascii="Arial" w:eastAsia="Calibri" w:hAnsi="Arial" w:cs="Arial"/>
                <w:sz w:val="16"/>
                <w:szCs w:val="16"/>
                <w:lang w:eastAsia="en-US"/>
              </w:rPr>
              <w:t xml:space="preserve"> predmeta SURADNJA NA AKADEMSKIM PROJEKTIMA, koji je odradio u lipnju 2016.god., kao miks slike u prijenosu  uživo na predstavi MOLIERE: TARTUFFE I MIZANTROP, pod mentorstvom prof. Roberta Orhela. </w:t>
            </w:r>
            <w:r w:rsidRPr="009614B1">
              <w:rPr>
                <w:rFonts w:ascii="Arial" w:eastAsia="Calibri" w:hAnsi="Arial" w:cs="Arial"/>
                <w:sz w:val="16"/>
                <w:szCs w:val="16"/>
                <w:lang w:eastAsia="en-US"/>
              </w:rPr>
              <w:br/>
              <w:t>Zbog zagubljene dokumentacije, tek je sada primijetio da mu taj izborni predmet nedostaje u Indeksu i ISVU-u.</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Odsjek odobrava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10.</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ADRIJANA DIMIĆ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PRODUKCIJA</w:t>
            </w:r>
          </w:p>
        </w:tc>
        <w:tc>
          <w:tcPr>
            <w:tcW w:w="5387" w:type="dxa"/>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b/>
                <w:sz w:val="16"/>
                <w:szCs w:val="16"/>
                <w:lang w:eastAsia="en-US"/>
              </w:rPr>
              <w:t>naknadni upis izbornog</w:t>
            </w:r>
            <w:r w:rsidRPr="009614B1">
              <w:rPr>
                <w:rFonts w:ascii="Arial" w:eastAsia="Calibri" w:hAnsi="Arial" w:cs="Arial"/>
                <w:sz w:val="16"/>
                <w:szCs w:val="16"/>
                <w:lang w:eastAsia="en-US"/>
              </w:rPr>
              <w:t xml:space="preserve"> kolegija IZGRADNJA KAPACITETA, ORGANIZACIJSKI RAZVOJ I STRATEŠKO PLANIRANJE U KULTURI za zimski semestar ak. god. 2016/2017.</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Predmetni nastavnik prof. S. Dragojević  i Odsjek odobravaju  molbu.</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11.</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MADA PERŠIĆ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b/>
                <w:color w:val="FF0000"/>
                <w:sz w:val="16"/>
                <w:szCs w:val="16"/>
                <w:lang w:eastAsia="en-US"/>
              </w:rPr>
              <w:t>P S O</w:t>
            </w:r>
            <w:r w:rsidRPr="009614B1">
              <w:rPr>
                <w:rFonts w:ascii="Arial" w:eastAsia="Calibri" w:hAnsi="Arial" w:cs="Arial"/>
                <w:color w:val="FF0000"/>
                <w:sz w:val="16"/>
                <w:szCs w:val="16"/>
                <w:lang w:eastAsia="en-US"/>
              </w:rPr>
              <w:t xml:space="preserve"> </w:t>
            </w:r>
            <w:r w:rsidRPr="009614B1">
              <w:rPr>
                <w:rFonts w:ascii="Arial" w:eastAsia="Calibri" w:hAnsi="Arial" w:cs="Arial"/>
                <w:sz w:val="16"/>
                <w:szCs w:val="16"/>
                <w:lang w:eastAsia="en-US"/>
              </w:rPr>
              <w:t>- Gluma</w:t>
            </w:r>
          </w:p>
        </w:tc>
        <w:tc>
          <w:tcPr>
            <w:tcW w:w="5387" w:type="dxa"/>
          </w:tcPr>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 xml:space="preserve">molba </w:t>
            </w:r>
            <w:r w:rsidRPr="009614B1">
              <w:rPr>
                <w:rFonts w:ascii="Arial" w:eastAsia="Calibri" w:hAnsi="Arial" w:cs="Arial"/>
                <w:b/>
                <w:bCs/>
                <w:sz w:val="16"/>
                <w:szCs w:val="16"/>
              </w:rPr>
              <w:t xml:space="preserve">za oslobođenje plaćanja </w:t>
            </w:r>
            <w:r w:rsidRPr="009614B1">
              <w:rPr>
                <w:rFonts w:ascii="Arial" w:eastAsia="Calibri" w:hAnsi="Arial" w:cs="Arial"/>
                <w:sz w:val="16"/>
                <w:szCs w:val="16"/>
              </w:rPr>
              <w:t xml:space="preserve">preostalog dijela participacije za školovanje, koje treba platiti zbog drugog studija iste razine: na ADU je upisala diplomski studij Glume, a već je diplomirala na Medicinskom fakultetu Zgb., sa </w:t>
            </w:r>
            <w:r w:rsidRPr="009614B1">
              <w:rPr>
                <w:rFonts w:ascii="Arial" w:eastAsia="Calibri" w:hAnsi="Arial" w:cs="Arial"/>
                <w:b/>
                <w:bCs/>
                <w:sz w:val="16"/>
                <w:szCs w:val="16"/>
              </w:rPr>
              <w:t>izvrsnim</w:t>
            </w:r>
            <w:r w:rsidRPr="009614B1">
              <w:rPr>
                <w:rFonts w:ascii="Arial" w:eastAsia="Calibri" w:hAnsi="Arial" w:cs="Arial"/>
                <w:sz w:val="16"/>
                <w:szCs w:val="16"/>
              </w:rPr>
              <w:t xml:space="preserve"> prosjekom 4,8</w:t>
            </w:r>
          </w:p>
          <w:p w:rsidR="009614B1" w:rsidRDefault="009614B1" w:rsidP="009614B1">
            <w:pPr>
              <w:rPr>
                <w:rFonts w:ascii="Arial" w:eastAsia="Calibri" w:hAnsi="Arial" w:cs="Arial"/>
                <w:sz w:val="16"/>
                <w:szCs w:val="16"/>
              </w:rPr>
            </w:pP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BA studij glume na ADU završila je sa</w:t>
            </w:r>
            <w:r w:rsidRPr="009614B1">
              <w:rPr>
                <w:rFonts w:ascii="Arial" w:eastAsia="Calibri" w:hAnsi="Arial" w:cs="Arial"/>
                <w:b/>
                <w:bCs/>
                <w:sz w:val="16"/>
                <w:szCs w:val="16"/>
              </w:rPr>
              <w:t xml:space="preserve"> izvrsnim prosjekom od 4,575 i</w:t>
            </w:r>
            <w:r w:rsidRPr="009614B1">
              <w:rPr>
                <w:rFonts w:ascii="Arial" w:eastAsia="Calibri" w:hAnsi="Arial" w:cs="Arial"/>
                <w:sz w:val="16"/>
                <w:szCs w:val="16"/>
              </w:rPr>
              <w:t xml:space="preserve"> 206 ECTS bodova.</w:t>
            </w:r>
          </w:p>
          <w:p w:rsidR="009614B1" w:rsidRDefault="009614B1" w:rsidP="009614B1">
            <w:pPr>
              <w:rPr>
                <w:rFonts w:ascii="Arial" w:eastAsia="Calibri" w:hAnsi="Arial" w:cs="Arial"/>
                <w:sz w:val="16"/>
                <w:szCs w:val="16"/>
              </w:rPr>
            </w:pP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 xml:space="preserve">Potrebno joj je platiti 9.600,00 kn, od toga je platila iznos od 3.200,00 kn te je preostao iznos od </w:t>
            </w:r>
            <w:r w:rsidRPr="009614B1">
              <w:rPr>
                <w:rFonts w:ascii="Arial" w:eastAsia="Calibri" w:hAnsi="Arial" w:cs="Arial"/>
                <w:b/>
                <w:bCs/>
                <w:sz w:val="16"/>
                <w:szCs w:val="16"/>
              </w:rPr>
              <w:t>6.400,00 kn</w:t>
            </w:r>
            <w:r w:rsidRPr="009614B1">
              <w:rPr>
                <w:rFonts w:ascii="Arial" w:eastAsia="Calibri" w:hAnsi="Arial" w:cs="Arial"/>
                <w:sz w:val="16"/>
                <w:szCs w:val="16"/>
              </w:rPr>
              <w:t xml:space="preserve">, a koje zbog teške financijske situacije nije u mogućnosti platiti; </w:t>
            </w:r>
            <w:r w:rsidRPr="009614B1">
              <w:rPr>
                <w:rFonts w:ascii="Arial" w:eastAsia="Calibri" w:hAnsi="Arial" w:cs="Arial"/>
                <w:b/>
                <w:bCs/>
                <w:sz w:val="16"/>
                <w:szCs w:val="16"/>
              </w:rPr>
              <w:t xml:space="preserve">živi sama </w:t>
            </w:r>
            <w:r w:rsidRPr="009614B1">
              <w:rPr>
                <w:rFonts w:ascii="Arial" w:eastAsia="Calibri" w:hAnsi="Arial" w:cs="Arial"/>
                <w:sz w:val="16"/>
                <w:szCs w:val="16"/>
              </w:rPr>
              <w:t>i sama se uzdržava, o čemu je dostavila Potvrde o visini dohotka i primitka sa Porezne uprave iz</w:t>
            </w:r>
            <w:r w:rsidRPr="009614B1">
              <w:rPr>
                <w:rFonts w:ascii="Arial" w:eastAsia="Calibri" w:hAnsi="Arial" w:cs="Arial"/>
                <w:b/>
                <w:bCs/>
                <w:sz w:val="16"/>
                <w:szCs w:val="16"/>
              </w:rPr>
              <w:t xml:space="preserve"> 2015.god., u kojoj ukupan iznos dohotka iznosi 14.651,93 kn / 12 mjeseci = 1.220,99 kn po čl. domaćinstva </w:t>
            </w:r>
            <w:r w:rsidRPr="009614B1">
              <w:rPr>
                <w:rFonts w:ascii="Arial" w:eastAsia="Calibri" w:hAnsi="Arial" w:cs="Arial"/>
                <w:sz w:val="16"/>
                <w:szCs w:val="16"/>
              </w:rPr>
              <w:t>i Potvrdu o prebivalištu</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 xml:space="preserve">Priložila je Potvrde sa PU i za prvih 10. mjeseci iz 2016.god., radi evidencije, u kojima se vidi da je od 1.-3.mj. iznos 0,00 kn, 4-6 mj. = </w:t>
            </w:r>
            <w:r w:rsidRPr="009614B1">
              <w:rPr>
                <w:rFonts w:ascii="Arial" w:eastAsia="Calibri" w:hAnsi="Arial" w:cs="Arial"/>
                <w:sz w:val="16"/>
                <w:szCs w:val="16"/>
              </w:rPr>
              <w:lastRenderedPageBreak/>
              <w:t xml:space="preserve">7.917,74 kn, od 7-9.mj. = 7.628,94 kn i 10 mj. = 1.919,41 kn, što ukupno iznosi 17.466,09 kn / 10.mj.= </w:t>
            </w:r>
            <w:r w:rsidRPr="009614B1">
              <w:rPr>
                <w:rFonts w:ascii="Arial" w:eastAsia="Calibri" w:hAnsi="Arial" w:cs="Arial"/>
                <w:b/>
                <w:bCs/>
                <w:sz w:val="16"/>
                <w:szCs w:val="16"/>
              </w:rPr>
              <w:t>1.746,60 kn</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Povjerenstvo za socijalnu osjetljivost odobrava oslobođenje plaćanja participacije</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lastRenderedPageBreak/>
              <w:t>12.</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SUNČICA ANA VELDIĆ</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b/>
                <w:color w:val="FF0000"/>
                <w:sz w:val="16"/>
                <w:szCs w:val="16"/>
                <w:lang w:eastAsia="en-US"/>
              </w:rPr>
              <w:t>P S O</w:t>
            </w:r>
            <w:r w:rsidRPr="009614B1">
              <w:rPr>
                <w:rFonts w:ascii="Arial" w:eastAsia="Calibri" w:hAnsi="Arial" w:cs="Arial"/>
                <w:sz w:val="16"/>
                <w:szCs w:val="16"/>
                <w:lang w:eastAsia="en-US"/>
              </w:rPr>
              <w:t>- FTVR</w:t>
            </w:r>
          </w:p>
        </w:tc>
        <w:tc>
          <w:tcPr>
            <w:tcW w:w="5387" w:type="dxa"/>
          </w:tcPr>
          <w:p w:rsidR="009614B1" w:rsidRPr="009614B1" w:rsidRDefault="009614B1" w:rsidP="009614B1">
            <w:pPr>
              <w:rPr>
                <w:rFonts w:ascii="Arial" w:eastAsia="Calibri" w:hAnsi="Arial" w:cs="Arial"/>
                <w:sz w:val="16"/>
                <w:szCs w:val="16"/>
              </w:rPr>
            </w:pPr>
            <w:r w:rsidRPr="009614B1">
              <w:rPr>
                <w:rFonts w:ascii="Arial" w:eastAsia="Calibri" w:hAnsi="Arial" w:cs="Arial"/>
                <w:b/>
                <w:bCs/>
                <w:sz w:val="16"/>
                <w:szCs w:val="16"/>
              </w:rPr>
              <w:t xml:space="preserve">moli da joj se odobri odrada preostalog dijela participacije: </w:t>
            </w:r>
            <w:r w:rsidRPr="009614B1">
              <w:rPr>
                <w:rFonts w:ascii="Arial" w:eastAsia="Calibri" w:hAnsi="Arial" w:cs="Arial"/>
                <w:sz w:val="16"/>
                <w:szCs w:val="16"/>
              </w:rPr>
              <w:t xml:space="preserve">potrebno joj je platiti puni iznos participacije  od 9.600,00 kn budući da je već diplomirala na Veterinarskom fakultetu u Zagrebu, ( studij iste razine). Platila je iznos od 2.500,00 kn, te joj je preostao iznos od </w:t>
            </w:r>
            <w:r w:rsidRPr="009614B1">
              <w:rPr>
                <w:rFonts w:ascii="Arial" w:eastAsia="Calibri" w:hAnsi="Arial" w:cs="Arial"/>
                <w:b/>
                <w:bCs/>
                <w:sz w:val="16"/>
                <w:szCs w:val="16"/>
              </w:rPr>
              <w:t>7.100,00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Prije upisa na MA studij na ADU, nije bila upoznata sa novom Odlukom vlade RH o tome da studenti koji su sami plaćali studij,  moraju plaćati i drugi studij: tj. ona je završila poslijediplomski specijalistički studij iz Kirurgije, ortopedije i oftalmologije s anesteziologijom na Veterinarskom fakultetu u Zagrebu i osobno podmirila školarinu u iznosu od 32.000,00 kn, zbog čega je financijski istrošena i novo plaćanje školarine joj je dodatni financijski udar na prihod obitelji.</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Svojoj molbi je priložila Potvrdu sa PU o visini dohotka i primitaka iz 2015.godine,</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za sebe                      =  56.371,11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majka: Jasna Veldić =  24.999,96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otac: Marinko Veldić = 83.841,01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 xml:space="preserve">ukupno primanja u 2015.god.: 165.212,08 / 12 mjeseci = 13.767,67 / 3 člana obitelji = </w:t>
            </w:r>
            <w:r w:rsidRPr="009614B1">
              <w:rPr>
                <w:rFonts w:ascii="Arial" w:eastAsia="Calibri" w:hAnsi="Arial" w:cs="Arial"/>
                <w:b/>
                <w:bCs/>
                <w:sz w:val="16"/>
                <w:szCs w:val="16"/>
              </w:rPr>
              <w:t>4.589,22 kn/mj.</w:t>
            </w:r>
            <w:r w:rsidRPr="009614B1">
              <w:rPr>
                <w:rFonts w:ascii="Arial" w:eastAsia="Calibri" w:hAnsi="Arial" w:cs="Arial"/>
                <w:sz w:val="16"/>
                <w:szCs w:val="16"/>
              </w:rPr>
              <w:t xml:space="preserve"> po članu domaćinstva. (Prosječna neto plaća u 2015.godini je bila 5.711,00 kn prema objavi Državnog zavoda za statistiku.)</w:t>
            </w:r>
          </w:p>
          <w:p w:rsidR="009614B1" w:rsidRPr="009614B1" w:rsidRDefault="009614B1" w:rsidP="009614B1">
            <w:pPr>
              <w:rPr>
                <w:rFonts w:ascii="Arial" w:eastAsia="Calibri" w:hAnsi="Arial" w:cs="Arial"/>
                <w:sz w:val="16"/>
                <w:szCs w:val="16"/>
                <w:lang w:eastAsia="en-US"/>
              </w:rPr>
            </w:pPr>
            <w:r w:rsidRPr="009614B1">
              <w:rPr>
                <w:rFonts w:ascii="Arial" w:eastAsia="Calibri" w:hAnsi="Arial" w:cs="Arial"/>
                <w:color w:val="FF0000"/>
                <w:sz w:val="16"/>
                <w:szCs w:val="16"/>
                <w:lang w:eastAsia="en-US"/>
              </w:rPr>
              <w:t>Povjerenstvo za socijalnu osjetljivost odobrava molbu za odradu preostalog dijela participacije</w:t>
            </w:r>
          </w:p>
        </w:tc>
      </w:tr>
      <w:tr w:rsidR="009614B1" w:rsidRPr="009614B1" w:rsidTr="009614B1">
        <w:tc>
          <w:tcPr>
            <w:tcW w:w="534" w:type="dxa"/>
            <w:vAlign w:val="center"/>
          </w:tcPr>
          <w:p w:rsidR="009614B1" w:rsidRPr="009614B1" w:rsidRDefault="009614B1" w:rsidP="009614B1">
            <w:pPr>
              <w:jc w:val="center"/>
              <w:rPr>
                <w:rFonts w:ascii="Arial" w:eastAsia="Calibri" w:hAnsi="Arial" w:cs="Arial"/>
                <w:sz w:val="16"/>
                <w:szCs w:val="16"/>
                <w:lang w:eastAsia="en-US"/>
              </w:rPr>
            </w:pPr>
            <w:r>
              <w:rPr>
                <w:rFonts w:ascii="Arial" w:eastAsia="Calibri" w:hAnsi="Arial" w:cs="Arial"/>
                <w:sz w:val="16"/>
                <w:szCs w:val="16"/>
                <w:lang w:eastAsia="en-US"/>
              </w:rPr>
              <w:t>13.</w:t>
            </w:r>
          </w:p>
        </w:tc>
        <w:tc>
          <w:tcPr>
            <w:tcW w:w="2551" w:type="dxa"/>
            <w:vAlign w:val="center"/>
          </w:tcPr>
          <w:p w:rsidR="009614B1" w:rsidRPr="009614B1" w:rsidRDefault="009614B1" w:rsidP="009614B1">
            <w:pPr>
              <w:rPr>
                <w:rFonts w:ascii="Arial" w:eastAsia="Calibri" w:hAnsi="Arial" w:cs="Arial"/>
                <w:sz w:val="16"/>
                <w:szCs w:val="16"/>
                <w:lang w:eastAsia="en-US"/>
              </w:rPr>
            </w:pPr>
            <w:r w:rsidRPr="009614B1">
              <w:rPr>
                <w:rFonts w:ascii="Arial" w:eastAsia="Calibri" w:hAnsi="Arial" w:cs="Arial"/>
                <w:sz w:val="16"/>
                <w:szCs w:val="16"/>
                <w:lang w:eastAsia="en-US"/>
              </w:rPr>
              <w:t>PERE TOMISLAV CUKROV</w:t>
            </w:r>
          </w:p>
        </w:tc>
        <w:tc>
          <w:tcPr>
            <w:tcW w:w="1701" w:type="dxa"/>
            <w:vAlign w:val="center"/>
          </w:tcPr>
          <w:p w:rsidR="009614B1" w:rsidRPr="009614B1" w:rsidRDefault="009614B1" w:rsidP="009614B1">
            <w:pPr>
              <w:jc w:val="center"/>
              <w:rPr>
                <w:rFonts w:ascii="Arial" w:eastAsia="Calibri" w:hAnsi="Arial" w:cs="Arial"/>
                <w:sz w:val="16"/>
                <w:szCs w:val="16"/>
                <w:lang w:eastAsia="en-US"/>
              </w:rPr>
            </w:pPr>
            <w:r w:rsidRPr="009614B1">
              <w:rPr>
                <w:rFonts w:ascii="Arial" w:eastAsia="Calibri" w:hAnsi="Arial" w:cs="Arial"/>
                <w:sz w:val="16"/>
                <w:szCs w:val="16"/>
                <w:lang w:eastAsia="en-US"/>
              </w:rPr>
              <w:t>PRODUKCIJA</w:t>
            </w:r>
          </w:p>
        </w:tc>
        <w:tc>
          <w:tcPr>
            <w:tcW w:w="5387" w:type="dxa"/>
          </w:tcPr>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 xml:space="preserve">Pere Tomislav Cukrov, student 2 godine MA studija Produkcije AV i MM projekata, podnio je molbu za </w:t>
            </w:r>
            <w:r w:rsidRPr="009614B1">
              <w:rPr>
                <w:rFonts w:ascii="Arial" w:eastAsia="Calibri" w:hAnsi="Arial" w:cs="Arial"/>
                <w:b/>
                <w:sz w:val="16"/>
                <w:szCs w:val="16"/>
              </w:rPr>
              <w:t>oslobođenje plaćanja pune participacije iz 2015./2016. ak. god</w:t>
            </w:r>
            <w:r w:rsidRPr="009614B1">
              <w:rPr>
                <w:rFonts w:ascii="Arial" w:eastAsia="Calibri" w:hAnsi="Arial" w:cs="Arial"/>
                <w:sz w:val="16"/>
                <w:szCs w:val="16"/>
              </w:rPr>
              <w:t>., zbog slabe financijske situacije, o čemu je priložio Potvrde o visini dohotka i primitka sa Porezne uprave iz 2015.g., za sebe i članove domaćinstva.</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Zbog tehničke nepotpunosti podacima  u ISVU programu, Pere Tomislav Cukrov je upisan u prvu godinu MA studija ak. god. 2015./2016., kao student koji prvi puta upisuje MA studij i ne treba plaćati participaciju. Informaciju o njegovom drugom upisu dobili smo od MZOS-a tek u šestom mjesecu 2016.god.,</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Zbog njegove neinformiranosti i elektroničke nepotpunosti podatcima, te našeg kasnog saznanja o obvezi plaćanja participacije studenta, Pere Tomislav Cukrov, podno je molbu i  na  AV-u od 14.10.2016., dozvoljen mu je upis u ak. god. 2016./2017., u kojoj bi rješavao svoju situaciju iz 2015/2016.god.</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Priložio je Potvrde sa PU za cijelu 2015.god.</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o visini dohotka za oca Ante Cukrova = 0,00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o visini dohotka za majku Jean Christine Cukrov = 1.815,33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o visini dohotka za sestru Antonia Kristina Cukrov = 5.305,69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za sestru da je studentica na Sveučilištu u Zadru na BA studiju Ranog i predškolskog odgoja i obrazovanja u 2015/2016.</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o visini dohotka za brata Benedikt Ante Cukrov = 0,00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Potvrda o visini dohotka za sebe Pere Tomislav Cukrov = 12.384,30 kn</w:t>
            </w:r>
          </w:p>
          <w:p w:rsidR="009614B1" w:rsidRPr="009614B1" w:rsidRDefault="009614B1" w:rsidP="009614B1">
            <w:pPr>
              <w:rPr>
                <w:rFonts w:ascii="Arial" w:eastAsia="Calibri" w:hAnsi="Arial" w:cs="Arial"/>
                <w:sz w:val="16"/>
                <w:szCs w:val="16"/>
              </w:rPr>
            </w:pPr>
            <w:r w:rsidRPr="009614B1">
              <w:rPr>
                <w:rFonts w:ascii="Arial" w:eastAsia="Calibri" w:hAnsi="Arial" w:cs="Arial"/>
                <w:sz w:val="16"/>
                <w:szCs w:val="16"/>
              </w:rPr>
              <w:t>Ugovor o najmu stana (original bio na uvidu) sa mjesečnom ratom od 200 EUR-a; prema ispisu naloga, vidljivo je da je mjesečna uplata 1.500,00 kn.</w:t>
            </w:r>
          </w:p>
          <w:p w:rsidR="009614B1" w:rsidRPr="009614B1" w:rsidRDefault="009614B1" w:rsidP="009614B1">
            <w:pPr>
              <w:rPr>
                <w:rFonts w:ascii="Arial" w:eastAsia="Calibri" w:hAnsi="Arial" w:cs="Arial"/>
                <w:b/>
                <w:bCs/>
                <w:sz w:val="16"/>
                <w:szCs w:val="16"/>
              </w:rPr>
            </w:pPr>
            <w:r w:rsidRPr="009614B1">
              <w:rPr>
                <w:rFonts w:ascii="Arial" w:eastAsia="Calibri" w:hAnsi="Arial" w:cs="Arial"/>
                <w:sz w:val="16"/>
                <w:szCs w:val="16"/>
              </w:rPr>
              <w:t>Ukupan iznos  prihoda         = 19.505,32 kn</w:t>
            </w:r>
            <w:r w:rsidRPr="009614B1">
              <w:rPr>
                <w:rFonts w:ascii="Arial" w:eastAsia="Calibri" w:hAnsi="Arial" w:cs="Arial"/>
                <w:sz w:val="16"/>
                <w:szCs w:val="16"/>
              </w:rPr>
              <w:br/>
              <w:t>Podstanarstvo -godišnje      = 18.000,00 kn</w:t>
            </w:r>
            <w:r w:rsidRPr="009614B1">
              <w:rPr>
                <w:rFonts w:ascii="Arial" w:eastAsia="Calibri" w:hAnsi="Arial" w:cs="Arial"/>
                <w:sz w:val="16"/>
                <w:szCs w:val="16"/>
              </w:rPr>
              <w:br/>
              <w:t>Ukupan iznos  = 1.505,32 kn / 5 člana obitelji =</w:t>
            </w:r>
            <w:r w:rsidRPr="009614B1">
              <w:rPr>
                <w:rFonts w:ascii="Arial" w:eastAsia="Calibri" w:hAnsi="Arial" w:cs="Arial"/>
                <w:b/>
                <w:bCs/>
                <w:sz w:val="16"/>
                <w:szCs w:val="16"/>
              </w:rPr>
              <w:t xml:space="preserve"> 301,06 kn po članu domaćinstva</w:t>
            </w:r>
          </w:p>
          <w:p w:rsidR="009614B1" w:rsidRPr="009614B1" w:rsidRDefault="009614B1" w:rsidP="009614B1">
            <w:pPr>
              <w:rPr>
                <w:rFonts w:ascii="Arial" w:eastAsia="Calibri" w:hAnsi="Arial" w:cs="Arial"/>
                <w:color w:val="FF0000"/>
                <w:sz w:val="16"/>
                <w:szCs w:val="16"/>
                <w:lang w:eastAsia="en-US"/>
              </w:rPr>
            </w:pPr>
            <w:r w:rsidRPr="009614B1">
              <w:rPr>
                <w:rFonts w:ascii="Arial" w:eastAsia="Calibri" w:hAnsi="Arial" w:cs="Arial"/>
                <w:color w:val="FF0000"/>
                <w:sz w:val="16"/>
                <w:szCs w:val="16"/>
                <w:lang w:eastAsia="en-US"/>
              </w:rPr>
              <w:t>Povjerenstvo za socijalnu osjetljivost odobrava oslobođenje plaćanja participacije</w:t>
            </w:r>
          </w:p>
        </w:tc>
      </w:tr>
    </w:tbl>
    <w:p w:rsidR="0009053E" w:rsidRDefault="00995797" w:rsidP="009614B1">
      <w:pPr>
        <w:spacing w:before="240"/>
        <w:rPr>
          <w:rFonts w:ascii="Arial" w:hAnsi="Arial" w:cs="Arial"/>
          <w:b/>
          <w:sz w:val="20"/>
          <w:szCs w:val="20"/>
        </w:rPr>
      </w:pPr>
      <w:r>
        <w:rPr>
          <w:rFonts w:ascii="Arial" w:hAnsi="Arial" w:cs="Arial"/>
          <w:b/>
          <w:sz w:val="20"/>
          <w:szCs w:val="20"/>
        </w:rPr>
        <w:t>A</w:t>
      </w:r>
      <w:r w:rsidR="002234C2" w:rsidRPr="00DF51BE">
        <w:rPr>
          <w:rFonts w:ascii="Arial" w:hAnsi="Arial" w:cs="Arial"/>
          <w:b/>
          <w:sz w:val="20"/>
          <w:szCs w:val="20"/>
        </w:rPr>
        <w:t xml:space="preserve">D </w:t>
      </w:r>
      <w:r w:rsidR="00BC7B0F">
        <w:rPr>
          <w:rFonts w:ascii="Arial" w:hAnsi="Arial" w:cs="Arial"/>
          <w:b/>
          <w:sz w:val="20"/>
          <w:szCs w:val="20"/>
        </w:rPr>
        <w:t>1</w:t>
      </w:r>
      <w:r w:rsidR="009614B1">
        <w:rPr>
          <w:rFonts w:ascii="Arial" w:hAnsi="Arial" w:cs="Arial"/>
          <w:b/>
          <w:sz w:val="20"/>
          <w:szCs w:val="20"/>
        </w:rPr>
        <w:t>7</w:t>
      </w:r>
      <w:r w:rsidR="002234C2" w:rsidRPr="00DF51BE">
        <w:rPr>
          <w:rFonts w:ascii="Arial" w:hAnsi="Arial" w:cs="Arial"/>
          <w:b/>
          <w:sz w:val="20"/>
          <w:szCs w:val="20"/>
        </w:rPr>
        <w:t xml:space="preserve">. </w:t>
      </w:r>
    </w:p>
    <w:p w:rsidR="00BA24FB" w:rsidRDefault="002234C2" w:rsidP="00E23C9D">
      <w:pPr>
        <w:spacing w:before="120"/>
        <w:rPr>
          <w:rFonts w:ascii="Arial" w:eastAsia="Courier New" w:hAnsi="Arial" w:cs="Arial"/>
          <w:color w:val="000000"/>
          <w:sz w:val="20"/>
          <w:szCs w:val="20"/>
        </w:rPr>
      </w:pPr>
      <w:r>
        <w:rPr>
          <w:rFonts w:ascii="Arial" w:eastAsia="Courier New" w:hAnsi="Arial" w:cs="Arial"/>
          <w:color w:val="000000"/>
          <w:sz w:val="20"/>
          <w:szCs w:val="20"/>
        </w:rPr>
        <w:t>Razno</w:t>
      </w:r>
      <w:r w:rsidR="009C577E">
        <w:rPr>
          <w:rFonts w:ascii="Arial" w:eastAsia="Courier New" w:hAnsi="Arial" w:cs="Arial"/>
          <w:color w:val="000000"/>
          <w:sz w:val="20"/>
          <w:szCs w:val="20"/>
        </w:rPr>
        <w:t>.</w:t>
      </w:r>
    </w:p>
    <w:p w:rsidR="007F128D" w:rsidRPr="007F128D" w:rsidRDefault="007F128D" w:rsidP="007F128D">
      <w:pPr>
        <w:spacing w:before="120" w:after="120"/>
        <w:jc w:val="both"/>
        <w:rPr>
          <w:rFonts w:ascii="Arial" w:hAnsi="Arial" w:cs="Arial"/>
          <w:sz w:val="20"/>
          <w:szCs w:val="20"/>
        </w:rPr>
      </w:pPr>
      <w:r>
        <w:rPr>
          <w:rFonts w:ascii="Arial" w:hAnsi="Arial" w:cs="Arial"/>
          <w:sz w:val="20"/>
          <w:szCs w:val="20"/>
        </w:rPr>
        <w:t>Jednoglasno se prihvaća o</w:t>
      </w:r>
      <w:r w:rsidRPr="007F128D">
        <w:rPr>
          <w:rFonts w:ascii="Arial" w:hAnsi="Arial" w:cs="Arial"/>
          <w:sz w:val="20"/>
          <w:szCs w:val="20"/>
        </w:rPr>
        <w:t xml:space="preserve">dluka o imenovanju stručnog povjerenstva od dana 18. studenoga 2016. za utvrđivanje mišljenja o ispunjavanju uvjeta za umjetničko-nastavno zvanje redovitog profesora u trajnom zvanju za umjetničko područje, polje filmska umjetnost (filmske, elektroničke i medijske umjetnosti pokretnih slika), kolegij Osnove pokretnih slika i Umjetnički film i video na Umjetničkoj akademiji u Splitu </w:t>
      </w:r>
      <w:r>
        <w:rPr>
          <w:rFonts w:ascii="Arial" w:hAnsi="Arial" w:cs="Arial"/>
          <w:sz w:val="20"/>
          <w:szCs w:val="20"/>
        </w:rPr>
        <w:t xml:space="preserve">te se </w:t>
      </w:r>
      <w:r w:rsidRPr="007F128D">
        <w:rPr>
          <w:rFonts w:ascii="Arial" w:hAnsi="Arial" w:cs="Arial"/>
          <w:sz w:val="20"/>
          <w:szCs w:val="20"/>
        </w:rPr>
        <w:t xml:space="preserve">mijenja na način da se imenuje stručno povjerenstvo u slijedećem sastavu:  </w:t>
      </w:r>
    </w:p>
    <w:p w:rsidR="007F128D" w:rsidRPr="007F128D" w:rsidRDefault="007F128D" w:rsidP="007F128D">
      <w:pPr>
        <w:rPr>
          <w:rFonts w:ascii="Arial" w:hAnsi="Arial" w:cs="Arial"/>
          <w:sz w:val="20"/>
          <w:szCs w:val="20"/>
        </w:rPr>
      </w:pPr>
      <w:r w:rsidRPr="007F128D">
        <w:rPr>
          <w:rFonts w:ascii="Arial" w:hAnsi="Arial" w:cs="Arial"/>
          <w:sz w:val="20"/>
          <w:szCs w:val="20"/>
        </w:rPr>
        <w:t>1. redoviti profesor u trajnom zvanju Matko Mijić, UMAS</w:t>
      </w:r>
    </w:p>
    <w:p w:rsidR="007F128D" w:rsidRPr="007F128D" w:rsidRDefault="007F128D" w:rsidP="007F128D">
      <w:pPr>
        <w:rPr>
          <w:rFonts w:ascii="Arial" w:hAnsi="Arial" w:cs="Arial"/>
          <w:sz w:val="20"/>
          <w:szCs w:val="20"/>
        </w:rPr>
      </w:pPr>
      <w:r w:rsidRPr="007F128D">
        <w:rPr>
          <w:rFonts w:ascii="Arial" w:hAnsi="Arial" w:cs="Arial"/>
          <w:sz w:val="20"/>
          <w:szCs w:val="20"/>
        </w:rPr>
        <w:t>2. redoviti profesor u trajnom zvanju Nenad Puhovski, ADU</w:t>
      </w:r>
    </w:p>
    <w:p w:rsidR="00910771" w:rsidRDefault="007F128D" w:rsidP="007F128D">
      <w:pPr>
        <w:rPr>
          <w:rFonts w:ascii="Arial" w:hAnsi="Arial" w:cs="Arial"/>
          <w:sz w:val="20"/>
          <w:szCs w:val="20"/>
        </w:rPr>
      </w:pPr>
      <w:r w:rsidRPr="007F128D">
        <w:rPr>
          <w:rFonts w:ascii="Arial" w:hAnsi="Arial" w:cs="Arial"/>
          <w:sz w:val="20"/>
          <w:szCs w:val="20"/>
        </w:rPr>
        <w:t>3. redoviti profesor u trajnom zvanju Goran Trbuljak, ADU</w:t>
      </w:r>
    </w:p>
    <w:p w:rsidR="00D24DB7" w:rsidRDefault="00D24DB7" w:rsidP="00D852D5">
      <w:pPr>
        <w:spacing w:after="120"/>
        <w:rPr>
          <w:rFonts w:ascii="Arial" w:hAnsi="Arial" w:cs="Arial"/>
          <w:sz w:val="20"/>
          <w:szCs w:val="20"/>
        </w:rPr>
      </w:pPr>
    </w:p>
    <w:p w:rsidR="007F128D" w:rsidRDefault="007F128D" w:rsidP="00D852D5">
      <w:pPr>
        <w:spacing w:after="120"/>
        <w:rPr>
          <w:rFonts w:ascii="Arial" w:hAnsi="Arial" w:cs="Arial"/>
          <w:sz w:val="20"/>
          <w:szCs w:val="20"/>
        </w:rPr>
      </w:pPr>
      <w:bookmarkStart w:id="0" w:name="_GoBack"/>
      <w:bookmarkEnd w:id="0"/>
    </w:p>
    <w:p w:rsidR="00D852D5" w:rsidRPr="00D24C5D" w:rsidRDefault="00D852D5" w:rsidP="00D852D5">
      <w:pPr>
        <w:spacing w:after="120"/>
        <w:rPr>
          <w:rFonts w:ascii="Arial" w:hAnsi="Arial" w:cs="Arial"/>
          <w:sz w:val="20"/>
          <w:szCs w:val="20"/>
        </w:rPr>
      </w:pPr>
      <w:r w:rsidRPr="00D24C5D">
        <w:rPr>
          <w:rFonts w:ascii="Arial" w:hAnsi="Arial" w:cs="Arial"/>
          <w:sz w:val="20"/>
          <w:szCs w:val="20"/>
        </w:rPr>
        <w:t>Zapisnik sastavila</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 xml:space="preserve">     </w:t>
      </w:r>
      <w:r w:rsidRPr="00D24C5D">
        <w:rPr>
          <w:rFonts w:ascii="Arial" w:hAnsi="Arial" w:cs="Arial"/>
          <w:sz w:val="20"/>
          <w:szCs w:val="20"/>
        </w:rPr>
        <w:t>Dekan</w:t>
      </w:r>
      <w:r w:rsidR="00DD7C6A">
        <w:rPr>
          <w:rFonts w:ascii="Arial" w:hAnsi="Arial" w:cs="Arial"/>
          <w:sz w:val="20"/>
          <w:szCs w:val="20"/>
        </w:rPr>
        <w:t>ica</w:t>
      </w:r>
    </w:p>
    <w:p w:rsidR="00D852D5" w:rsidRPr="00D24C5D" w:rsidRDefault="00D852D5" w:rsidP="00D852D5">
      <w:pPr>
        <w:spacing w:after="120"/>
        <w:rPr>
          <w:rFonts w:ascii="Arial" w:hAnsi="Arial" w:cs="Arial"/>
          <w:sz w:val="20"/>
          <w:szCs w:val="20"/>
        </w:rPr>
      </w:pPr>
      <w:r w:rsidRPr="00D24C5D">
        <w:rPr>
          <w:rFonts w:ascii="Arial" w:hAnsi="Arial" w:cs="Arial"/>
          <w:sz w:val="20"/>
          <w:szCs w:val="20"/>
        </w:rPr>
        <w:t xml:space="preserve"> </w:t>
      </w:r>
      <w:r w:rsidR="000A6185" w:rsidRPr="00D24C5D">
        <w:rPr>
          <w:rFonts w:ascii="Arial" w:hAnsi="Arial" w:cs="Arial"/>
          <w:sz w:val="20"/>
          <w:szCs w:val="20"/>
        </w:rPr>
        <w:t xml:space="preserve"> </w:t>
      </w:r>
      <w:r w:rsidRPr="00D24C5D">
        <w:rPr>
          <w:rFonts w:ascii="Arial" w:hAnsi="Arial" w:cs="Arial"/>
          <w:sz w:val="20"/>
          <w:szCs w:val="20"/>
        </w:rPr>
        <w:t>Nina Kovačić</w:t>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Pr="00D24C5D">
        <w:rPr>
          <w:rFonts w:ascii="Arial" w:hAnsi="Arial" w:cs="Arial"/>
          <w:sz w:val="20"/>
          <w:szCs w:val="20"/>
        </w:rPr>
        <w:tab/>
      </w:r>
      <w:r w:rsidR="00DD7C6A">
        <w:rPr>
          <w:rFonts w:ascii="Arial" w:hAnsi="Arial" w:cs="Arial"/>
          <w:sz w:val="20"/>
          <w:szCs w:val="20"/>
        </w:rPr>
        <w:t>izv. prof</w:t>
      </w:r>
      <w:r w:rsidR="00410559" w:rsidRPr="00D24C5D">
        <w:rPr>
          <w:rFonts w:ascii="Arial" w:hAnsi="Arial" w:cs="Arial"/>
          <w:sz w:val="20"/>
          <w:szCs w:val="20"/>
        </w:rPr>
        <w:t xml:space="preserve">. art. </w:t>
      </w:r>
      <w:r w:rsidR="00DD7C6A">
        <w:rPr>
          <w:rFonts w:ascii="Arial" w:hAnsi="Arial" w:cs="Arial"/>
          <w:sz w:val="20"/>
          <w:szCs w:val="20"/>
        </w:rPr>
        <w:t>Franka Perković Gamulin</w:t>
      </w:r>
      <w:r w:rsidRPr="00D24C5D">
        <w:rPr>
          <w:rFonts w:ascii="Arial" w:hAnsi="Arial" w:cs="Arial"/>
          <w:sz w:val="20"/>
          <w:szCs w:val="20"/>
        </w:rPr>
        <w:t xml:space="preserve"> </w:t>
      </w:r>
    </w:p>
    <w:p w:rsidR="00410559" w:rsidRPr="00D24C5D" w:rsidRDefault="00410559">
      <w:pPr>
        <w:spacing w:after="120"/>
        <w:rPr>
          <w:rFonts w:ascii="Arial" w:hAnsi="Arial" w:cs="Arial"/>
          <w:sz w:val="20"/>
          <w:szCs w:val="20"/>
        </w:rPr>
      </w:pPr>
    </w:p>
    <w:sectPr w:rsidR="00410559" w:rsidRPr="00D24C5D"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FA" w:rsidRDefault="00F566FA">
      <w:r>
        <w:separator/>
      </w:r>
    </w:p>
  </w:endnote>
  <w:endnote w:type="continuationSeparator" w:id="0">
    <w:p w:rsidR="00F566FA" w:rsidRDefault="00F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ejaVu Sans Mono">
    <w:altName w:val="MS Gothic"/>
    <w:charset w:val="80"/>
    <w:family w:val="modern"/>
    <w:pitch w:val="fixed"/>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A6" w:rsidRDefault="00E5745B" w:rsidP="00A07987">
    <w:pPr>
      <w:pStyle w:val="Footer"/>
      <w:framePr w:wrap="around" w:vAnchor="text" w:hAnchor="margin" w:xAlign="right" w:y="1"/>
      <w:rPr>
        <w:rStyle w:val="PageNumber"/>
      </w:rPr>
    </w:pPr>
    <w:r>
      <w:rPr>
        <w:rStyle w:val="PageNumber"/>
      </w:rPr>
      <w:fldChar w:fldCharType="begin"/>
    </w:r>
    <w:r w:rsidR="001E69A6">
      <w:rPr>
        <w:rStyle w:val="PageNumber"/>
      </w:rPr>
      <w:instrText xml:space="preserve">PAGE  </w:instrText>
    </w:r>
    <w:r>
      <w:rPr>
        <w:rStyle w:val="PageNumber"/>
      </w:rPr>
      <w:fldChar w:fldCharType="end"/>
    </w:r>
  </w:p>
  <w:p w:rsidR="001E69A6" w:rsidRDefault="001E69A6"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A6" w:rsidRDefault="00E5745B" w:rsidP="00A07987">
    <w:pPr>
      <w:pStyle w:val="Footer"/>
      <w:framePr w:wrap="around" w:vAnchor="text" w:hAnchor="margin" w:xAlign="right" w:y="1"/>
      <w:rPr>
        <w:rStyle w:val="PageNumber"/>
      </w:rPr>
    </w:pPr>
    <w:r>
      <w:rPr>
        <w:rStyle w:val="PageNumber"/>
      </w:rPr>
      <w:fldChar w:fldCharType="begin"/>
    </w:r>
    <w:r w:rsidR="001E69A6">
      <w:rPr>
        <w:rStyle w:val="PageNumber"/>
      </w:rPr>
      <w:instrText xml:space="preserve">PAGE  </w:instrText>
    </w:r>
    <w:r>
      <w:rPr>
        <w:rStyle w:val="PageNumber"/>
      </w:rPr>
      <w:fldChar w:fldCharType="separate"/>
    </w:r>
    <w:r w:rsidR="007F128D">
      <w:rPr>
        <w:rStyle w:val="PageNumber"/>
        <w:noProof/>
      </w:rPr>
      <w:t>6</w:t>
    </w:r>
    <w:r>
      <w:rPr>
        <w:rStyle w:val="PageNumber"/>
      </w:rPr>
      <w:fldChar w:fldCharType="end"/>
    </w:r>
  </w:p>
  <w:p w:rsidR="001E69A6" w:rsidRDefault="001E69A6"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FA" w:rsidRDefault="00F566FA">
      <w:r>
        <w:separator/>
      </w:r>
    </w:p>
  </w:footnote>
  <w:footnote w:type="continuationSeparator" w:id="0">
    <w:p w:rsidR="00F566FA" w:rsidRDefault="00F56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1E14AA8"/>
    <w:multiLevelType w:val="hybridMultilevel"/>
    <w:tmpl w:val="7A40745A"/>
    <w:lvl w:ilvl="0" w:tplc="42647A76">
      <w:start w:val="15"/>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2511707"/>
    <w:multiLevelType w:val="hybridMultilevel"/>
    <w:tmpl w:val="8D904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E76D9D"/>
    <w:multiLevelType w:val="hybridMultilevel"/>
    <w:tmpl w:val="777A26F0"/>
    <w:lvl w:ilvl="0" w:tplc="450EA7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F4522B"/>
    <w:multiLevelType w:val="hybridMultilevel"/>
    <w:tmpl w:val="C5BE7CAC"/>
    <w:lvl w:ilvl="0" w:tplc="F5A43FA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4644D6"/>
    <w:multiLevelType w:val="hybridMultilevel"/>
    <w:tmpl w:val="07BE48D2"/>
    <w:lvl w:ilvl="0" w:tplc="B5C6EAEC">
      <w:start w:val="201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104E236E"/>
    <w:multiLevelType w:val="hybridMultilevel"/>
    <w:tmpl w:val="B3C4150C"/>
    <w:lvl w:ilvl="0" w:tplc="74BA6B1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120A4B9D"/>
    <w:multiLevelType w:val="hybridMultilevel"/>
    <w:tmpl w:val="578618C0"/>
    <w:lvl w:ilvl="0" w:tplc="E73A49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63B7B00"/>
    <w:multiLevelType w:val="hybridMultilevel"/>
    <w:tmpl w:val="3BF468C6"/>
    <w:lvl w:ilvl="0" w:tplc="981875B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66D0BC7"/>
    <w:multiLevelType w:val="hybridMultilevel"/>
    <w:tmpl w:val="C9ECD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95D31F2"/>
    <w:multiLevelType w:val="hybridMultilevel"/>
    <w:tmpl w:val="1BDAF234"/>
    <w:lvl w:ilvl="0" w:tplc="F7424D76">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2">
    <w:nsid w:val="1B276EB4"/>
    <w:multiLevelType w:val="hybridMultilevel"/>
    <w:tmpl w:val="B1C8F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EC23EC4"/>
    <w:multiLevelType w:val="hybridMultilevel"/>
    <w:tmpl w:val="2FCE6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08C4364"/>
    <w:multiLevelType w:val="hybridMultilevel"/>
    <w:tmpl w:val="7EF610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0E3660E"/>
    <w:multiLevelType w:val="hybridMultilevel"/>
    <w:tmpl w:val="E56C0622"/>
    <w:lvl w:ilvl="0" w:tplc="1C8A64AE">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1753C80"/>
    <w:multiLevelType w:val="hybridMultilevel"/>
    <w:tmpl w:val="24AEA8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3121111"/>
    <w:multiLevelType w:val="hybridMultilevel"/>
    <w:tmpl w:val="9732DE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87543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D055268"/>
    <w:multiLevelType w:val="hybridMultilevel"/>
    <w:tmpl w:val="879C00C2"/>
    <w:lvl w:ilvl="0" w:tplc="A96E54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2EAE091F"/>
    <w:multiLevelType w:val="hybridMultilevel"/>
    <w:tmpl w:val="378ED0AA"/>
    <w:lvl w:ilvl="0" w:tplc="4CB2C7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C7356D8"/>
    <w:multiLevelType w:val="hybridMultilevel"/>
    <w:tmpl w:val="74B4A588"/>
    <w:lvl w:ilvl="0" w:tplc="137E114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2">
    <w:nsid w:val="3D1177F3"/>
    <w:multiLevelType w:val="hybridMultilevel"/>
    <w:tmpl w:val="16E6E988"/>
    <w:numStyleLink w:val="Importiranistil1"/>
  </w:abstractNum>
  <w:abstractNum w:abstractNumId="23">
    <w:nsid w:val="45A76124"/>
    <w:multiLevelType w:val="hybridMultilevel"/>
    <w:tmpl w:val="C5BA1728"/>
    <w:lvl w:ilvl="0" w:tplc="064029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68B007C"/>
    <w:multiLevelType w:val="hybridMultilevel"/>
    <w:tmpl w:val="B03466E4"/>
    <w:lvl w:ilvl="0" w:tplc="7920407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E490BE9"/>
    <w:multiLevelType w:val="hybridMultilevel"/>
    <w:tmpl w:val="59DE0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F6D5B73"/>
    <w:multiLevelType w:val="hybridMultilevel"/>
    <w:tmpl w:val="744C1ACA"/>
    <w:lvl w:ilvl="0" w:tplc="186671C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nsid w:val="50FA5A9C"/>
    <w:multiLevelType w:val="hybridMultilevel"/>
    <w:tmpl w:val="D30891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63271B9"/>
    <w:multiLevelType w:val="hybridMultilevel"/>
    <w:tmpl w:val="6A5CB22E"/>
    <w:lvl w:ilvl="0" w:tplc="2868AB84">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B011206"/>
    <w:multiLevelType w:val="hybridMultilevel"/>
    <w:tmpl w:val="7EAC21A8"/>
    <w:lvl w:ilvl="0" w:tplc="BD387D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nsid w:val="5E6056EE"/>
    <w:multiLevelType w:val="hybridMultilevel"/>
    <w:tmpl w:val="A8EE659E"/>
    <w:lvl w:ilvl="0" w:tplc="60A2C0DE">
      <w:start w:val="5"/>
      <w:numFmt w:val="bullet"/>
      <w:lvlText w:val="-"/>
      <w:lvlJc w:val="left"/>
      <w:pPr>
        <w:ind w:left="720" w:hanging="360"/>
      </w:pPr>
      <w:rPr>
        <w:rFonts w:ascii="Calibri" w:eastAsia="Times New Roman"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FD36FBF"/>
    <w:multiLevelType w:val="hybridMultilevel"/>
    <w:tmpl w:val="CE948E9A"/>
    <w:lvl w:ilvl="0" w:tplc="4FAE4A54">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nsid w:val="62E37C94"/>
    <w:multiLevelType w:val="hybridMultilevel"/>
    <w:tmpl w:val="8FBED7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3306BA0"/>
    <w:multiLevelType w:val="hybridMultilevel"/>
    <w:tmpl w:val="A1D8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80300B7"/>
    <w:multiLevelType w:val="hybridMultilevel"/>
    <w:tmpl w:val="89E6D7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FCF1EC5"/>
    <w:multiLevelType w:val="hybridMultilevel"/>
    <w:tmpl w:val="8E56F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26423BB"/>
    <w:multiLevelType w:val="hybridMultilevel"/>
    <w:tmpl w:val="D592C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B2E5674"/>
    <w:multiLevelType w:val="hybridMultilevel"/>
    <w:tmpl w:val="0042350C"/>
    <w:lvl w:ilvl="0" w:tplc="A8648BC2">
      <w:start w:val="1"/>
      <w:numFmt w:val="lowerLetter"/>
      <w:lvlText w:val="%1)"/>
      <w:lvlJc w:val="left"/>
      <w:pPr>
        <w:ind w:left="355" w:hanging="360"/>
      </w:pPr>
      <w:rPr>
        <w:rFonts w:hint="default"/>
      </w:rPr>
    </w:lvl>
    <w:lvl w:ilvl="1" w:tplc="041A0019" w:tentative="1">
      <w:start w:val="1"/>
      <w:numFmt w:val="lowerLetter"/>
      <w:lvlText w:val="%2."/>
      <w:lvlJc w:val="left"/>
      <w:pPr>
        <w:ind w:left="1075" w:hanging="360"/>
      </w:pPr>
    </w:lvl>
    <w:lvl w:ilvl="2" w:tplc="041A001B" w:tentative="1">
      <w:start w:val="1"/>
      <w:numFmt w:val="lowerRoman"/>
      <w:lvlText w:val="%3."/>
      <w:lvlJc w:val="right"/>
      <w:pPr>
        <w:ind w:left="1795" w:hanging="180"/>
      </w:pPr>
    </w:lvl>
    <w:lvl w:ilvl="3" w:tplc="041A000F" w:tentative="1">
      <w:start w:val="1"/>
      <w:numFmt w:val="decimal"/>
      <w:lvlText w:val="%4."/>
      <w:lvlJc w:val="left"/>
      <w:pPr>
        <w:ind w:left="2515" w:hanging="360"/>
      </w:pPr>
    </w:lvl>
    <w:lvl w:ilvl="4" w:tplc="041A0019" w:tentative="1">
      <w:start w:val="1"/>
      <w:numFmt w:val="lowerLetter"/>
      <w:lvlText w:val="%5."/>
      <w:lvlJc w:val="left"/>
      <w:pPr>
        <w:ind w:left="3235" w:hanging="360"/>
      </w:pPr>
    </w:lvl>
    <w:lvl w:ilvl="5" w:tplc="041A001B" w:tentative="1">
      <w:start w:val="1"/>
      <w:numFmt w:val="lowerRoman"/>
      <w:lvlText w:val="%6."/>
      <w:lvlJc w:val="right"/>
      <w:pPr>
        <w:ind w:left="3955" w:hanging="180"/>
      </w:pPr>
    </w:lvl>
    <w:lvl w:ilvl="6" w:tplc="041A000F" w:tentative="1">
      <w:start w:val="1"/>
      <w:numFmt w:val="decimal"/>
      <w:lvlText w:val="%7."/>
      <w:lvlJc w:val="left"/>
      <w:pPr>
        <w:ind w:left="4675" w:hanging="360"/>
      </w:pPr>
    </w:lvl>
    <w:lvl w:ilvl="7" w:tplc="041A0019" w:tentative="1">
      <w:start w:val="1"/>
      <w:numFmt w:val="lowerLetter"/>
      <w:lvlText w:val="%8."/>
      <w:lvlJc w:val="left"/>
      <w:pPr>
        <w:ind w:left="5395" w:hanging="360"/>
      </w:pPr>
    </w:lvl>
    <w:lvl w:ilvl="8" w:tplc="041A001B" w:tentative="1">
      <w:start w:val="1"/>
      <w:numFmt w:val="lowerRoman"/>
      <w:lvlText w:val="%9."/>
      <w:lvlJc w:val="right"/>
      <w:pPr>
        <w:ind w:left="6115" w:hanging="180"/>
      </w:pPr>
    </w:lvl>
  </w:abstractNum>
  <w:num w:numId="1">
    <w:abstractNumId w:val="2"/>
  </w:num>
  <w:num w:numId="2">
    <w:abstractNumId w:val="23"/>
  </w:num>
  <w:num w:numId="3">
    <w:abstractNumId w:val="3"/>
  </w:num>
  <w:num w:numId="4">
    <w:abstractNumId w:val="35"/>
  </w:num>
  <w:num w:numId="5">
    <w:abstractNumId w:val="32"/>
  </w:num>
  <w:num w:numId="6">
    <w:abstractNumId w:val="14"/>
  </w:num>
  <w:num w:numId="7">
    <w:abstractNumId w:val="25"/>
  </w:num>
  <w:num w:numId="8">
    <w:abstractNumId w:val="13"/>
  </w:num>
  <w:num w:numId="9">
    <w:abstractNumId w:val="20"/>
  </w:num>
  <w:num w:numId="10">
    <w:abstractNumId w:val="30"/>
  </w:num>
  <w:num w:numId="11">
    <w:abstractNumId w:val="7"/>
  </w:num>
  <w:num w:numId="12">
    <w:abstractNumId w:val="16"/>
  </w:num>
  <w:num w:numId="13">
    <w:abstractNumId w:val="19"/>
  </w:num>
  <w:num w:numId="14">
    <w:abstractNumId w:val="37"/>
  </w:num>
  <w:num w:numId="15">
    <w:abstractNumId w:val="4"/>
  </w:num>
  <w:num w:numId="16">
    <w:abstractNumId w:val="36"/>
  </w:num>
  <w:num w:numId="17">
    <w:abstractNumId w:val="33"/>
  </w:num>
  <w:num w:numId="18">
    <w:abstractNumId w:val="9"/>
  </w:num>
  <w:num w:numId="19">
    <w:abstractNumId w:val="26"/>
  </w:num>
  <w:num w:numId="20">
    <w:abstractNumId w:val="15"/>
  </w:num>
  <w:num w:numId="21">
    <w:abstractNumId w:val="28"/>
  </w:num>
  <w:num w:numId="22">
    <w:abstractNumId w:val="6"/>
  </w:num>
  <w:num w:numId="23">
    <w:abstractNumId w:val="38"/>
  </w:num>
  <w:num w:numId="24">
    <w:abstractNumId w:val="21"/>
  </w:num>
  <w:num w:numId="25">
    <w:abstractNumId w:val="5"/>
  </w:num>
  <w:num w:numId="26">
    <w:abstractNumId w:val="34"/>
  </w:num>
  <w:num w:numId="27">
    <w:abstractNumId w:val="29"/>
  </w:num>
  <w:num w:numId="28">
    <w:abstractNumId w:val="22"/>
  </w:num>
  <w:num w:numId="29">
    <w:abstractNumId w:val="8"/>
  </w:num>
  <w:num w:numId="30">
    <w:abstractNumId w:val="24"/>
  </w:num>
  <w:num w:numId="31">
    <w:abstractNumId w:val="18"/>
  </w:num>
  <w:num w:numId="32">
    <w:abstractNumId w:val="11"/>
  </w:num>
  <w:num w:numId="33">
    <w:abstractNumId w:val="31"/>
  </w:num>
  <w:num w:numId="34">
    <w:abstractNumId w:val="12"/>
  </w:num>
  <w:num w:numId="35">
    <w:abstractNumId w:val="10"/>
  </w:num>
  <w:num w:numId="36">
    <w:abstractNumId w:val="27"/>
  </w:num>
  <w:num w:numId="3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6295"/>
    <w:rsid w:val="00017E53"/>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30297"/>
    <w:rsid w:val="00030407"/>
    <w:rsid w:val="000305D8"/>
    <w:rsid w:val="00031403"/>
    <w:rsid w:val="00031BA9"/>
    <w:rsid w:val="00031D4D"/>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711B"/>
    <w:rsid w:val="00047D19"/>
    <w:rsid w:val="00050000"/>
    <w:rsid w:val="00050374"/>
    <w:rsid w:val="000503C6"/>
    <w:rsid w:val="00050A2C"/>
    <w:rsid w:val="00050BBC"/>
    <w:rsid w:val="00050C66"/>
    <w:rsid w:val="00051128"/>
    <w:rsid w:val="00051909"/>
    <w:rsid w:val="00052003"/>
    <w:rsid w:val="0005253C"/>
    <w:rsid w:val="000528ED"/>
    <w:rsid w:val="000529FE"/>
    <w:rsid w:val="00052E3E"/>
    <w:rsid w:val="00056EAB"/>
    <w:rsid w:val="00056FE6"/>
    <w:rsid w:val="00060252"/>
    <w:rsid w:val="00060DCB"/>
    <w:rsid w:val="0006235F"/>
    <w:rsid w:val="00063615"/>
    <w:rsid w:val="000640C7"/>
    <w:rsid w:val="00064117"/>
    <w:rsid w:val="00064125"/>
    <w:rsid w:val="0007029B"/>
    <w:rsid w:val="0007151C"/>
    <w:rsid w:val="00071A1D"/>
    <w:rsid w:val="00072030"/>
    <w:rsid w:val="000729EF"/>
    <w:rsid w:val="00072FBA"/>
    <w:rsid w:val="00073E10"/>
    <w:rsid w:val="00074E48"/>
    <w:rsid w:val="00075C0D"/>
    <w:rsid w:val="00075FD9"/>
    <w:rsid w:val="0007747C"/>
    <w:rsid w:val="000810F0"/>
    <w:rsid w:val="00081C8A"/>
    <w:rsid w:val="0008287F"/>
    <w:rsid w:val="00083342"/>
    <w:rsid w:val="00084C6B"/>
    <w:rsid w:val="00086324"/>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A0713"/>
    <w:rsid w:val="000A1BA8"/>
    <w:rsid w:val="000A6185"/>
    <w:rsid w:val="000A62DF"/>
    <w:rsid w:val="000A721F"/>
    <w:rsid w:val="000A7569"/>
    <w:rsid w:val="000A7C73"/>
    <w:rsid w:val="000B08E7"/>
    <w:rsid w:val="000B12C9"/>
    <w:rsid w:val="000B1DF5"/>
    <w:rsid w:val="000B2845"/>
    <w:rsid w:val="000B2AFA"/>
    <w:rsid w:val="000B326B"/>
    <w:rsid w:val="000B3578"/>
    <w:rsid w:val="000B35AF"/>
    <w:rsid w:val="000B37D3"/>
    <w:rsid w:val="000B4567"/>
    <w:rsid w:val="000B5002"/>
    <w:rsid w:val="000B5FC5"/>
    <w:rsid w:val="000B683C"/>
    <w:rsid w:val="000B6B9C"/>
    <w:rsid w:val="000B7099"/>
    <w:rsid w:val="000B76D5"/>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E5B"/>
    <w:rsid w:val="000D3AD3"/>
    <w:rsid w:val="000D4AD1"/>
    <w:rsid w:val="000D5292"/>
    <w:rsid w:val="000D53BE"/>
    <w:rsid w:val="000D58E1"/>
    <w:rsid w:val="000D58F3"/>
    <w:rsid w:val="000D6E8E"/>
    <w:rsid w:val="000D7D89"/>
    <w:rsid w:val="000E0BB0"/>
    <w:rsid w:val="000E0EAB"/>
    <w:rsid w:val="000E11EB"/>
    <w:rsid w:val="000E11ED"/>
    <w:rsid w:val="000E1265"/>
    <w:rsid w:val="000E2483"/>
    <w:rsid w:val="000E26DB"/>
    <w:rsid w:val="000E2F66"/>
    <w:rsid w:val="000E34A0"/>
    <w:rsid w:val="000E362A"/>
    <w:rsid w:val="000E4968"/>
    <w:rsid w:val="000E61B3"/>
    <w:rsid w:val="000E67CF"/>
    <w:rsid w:val="000E6A5B"/>
    <w:rsid w:val="000E7171"/>
    <w:rsid w:val="000E742E"/>
    <w:rsid w:val="000E7710"/>
    <w:rsid w:val="000E7B2A"/>
    <w:rsid w:val="000F0195"/>
    <w:rsid w:val="000F0364"/>
    <w:rsid w:val="000F2E3E"/>
    <w:rsid w:val="000F2FAB"/>
    <w:rsid w:val="000F408F"/>
    <w:rsid w:val="000F436B"/>
    <w:rsid w:val="000F51F6"/>
    <w:rsid w:val="000F7245"/>
    <w:rsid w:val="000F7B7E"/>
    <w:rsid w:val="00100D9B"/>
    <w:rsid w:val="001024BE"/>
    <w:rsid w:val="001033DD"/>
    <w:rsid w:val="00103BDE"/>
    <w:rsid w:val="00104B4E"/>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23B7"/>
    <w:rsid w:val="001323EC"/>
    <w:rsid w:val="00132FCE"/>
    <w:rsid w:val="0013404A"/>
    <w:rsid w:val="00134746"/>
    <w:rsid w:val="001349D0"/>
    <w:rsid w:val="001351C2"/>
    <w:rsid w:val="001354F0"/>
    <w:rsid w:val="001356EA"/>
    <w:rsid w:val="00136BE6"/>
    <w:rsid w:val="0013701F"/>
    <w:rsid w:val="00140852"/>
    <w:rsid w:val="00142152"/>
    <w:rsid w:val="00142411"/>
    <w:rsid w:val="00142A31"/>
    <w:rsid w:val="00142C56"/>
    <w:rsid w:val="00142F72"/>
    <w:rsid w:val="00146629"/>
    <w:rsid w:val="00146FE3"/>
    <w:rsid w:val="00151475"/>
    <w:rsid w:val="001515FE"/>
    <w:rsid w:val="00152930"/>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778"/>
    <w:rsid w:val="00172046"/>
    <w:rsid w:val="001721D8"/>
    <w:rsid w:val="0017489D"/>
    <w:rsid w:val="001748EA"/>
    <w:rsid w:val="00174F63"/>
    <w:rsid w:val="00177C4D"/>
    <w:rsid w:val="0018075A"/>
    <w:rsid w:val="00181B39"/>
    <w:rsid w:val="00182F40"/>
    <w:rsid w:val="0018424A"/>
    <w:rsid w:val="00184B65"/>
    <w:rsid w:val="00186062"/>
    <w:rsid w:val="00186897"/>
    <w:rsid w:val="00186CA2"/>
    <w:rsid w:val="001872F1"/>
    <w:rsid w:val="00187A00"/>
    <w:rsid w:val="00190155"/>
    <w:rsid w:val="00190AD6"/>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BCC"/>
    <w:rsid w:val="001B06D9"/>
    <w:rsid w:val="001B0F53"/>
    <w:rsid w:val="001B1324"/>
    <w:rsid w:val="001B13B1"/>
    <w:rsid w:val="001B1451"/>
    <w:rsid w:val="001B1790"/>
    <w:rsid w:val="001B287D"/>
    <w:rsid w:val="001B3761"/>
    <w:rsid w:val="001B5037"/>
    <w:rsid w:val="001B507E"/>
    <w:rsid w:val="001C02D8"/>
    <w:rsid w:val="001C0FC3"/>
    <w:rsid w:val="001C0FE8"/>
    <w:rsid w:val="001C24A2"/>
    <w:rsid w:val="001C27E5"/>
    <w:rsid w:val="001C3213"/>
    <w:rsid w:val="001C322E"/>
    <w:rsid w:val="001C34F0"/>
    <w:rsid w:val="001C4CF3"/>
    <w:rsid w:val="001C527E"/>
    <w:rsid w:val="001C5E5A"/>
    <w:rsid w:val="001C6532"/>
    <w:rsid w:val="001C73AB"/>
    <w:rsid w:val="001C75DE"/>
    <w:rsid w:val="001C7AD6"/>
    <w:rsid w:val="001D03D3"/>
    <w:rsid w:val="001D1740"/>
    <w:rsid w:val="001D1A0D"/>
    <w:rsid w:val="001D2494"/>
    <w:rsid w:val="001D249E"/>
    <w:rsid w:val="001D2EFE"/>
    <w:rsid w:val="001D353B"/>
    <w:rsid w:val="001D3EA2"/>
    <w:rsid w:val="001D54FD"/>
    <w:rsid w:val="001D6157"/>
    <w:rsid w:val="001D7F47"/>
    <w:rsid w:val="001E004A"/>
    <w:rsid w:val="001E0AFE"/>
    <w:rsid w:val="001E1BA4"/>
    <w:rsid w:val="001E21B3"/>
    <w:rsid w:val="001E3D0C"/>
    <w:rsid w:val="001E54EE"/>
    <w:rsid w:val="001E69A6"/>
    <w:rsid w:val="001E6D59"/>
    <w:rsid w:val="001E7A30"/>
    <w:rsid w:val="001F0B30"/>
    <w:rsid w:val="001F0D3E"/>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15B"/>
    <w:rsid w:val="0022143B"/>
    <w:rsid w:val="00221F05"/>
    <w:rsid w:val="00222518"/>
    <w:rsid w:val="00222C98"/>
    <w:rsid w:val="002234C2"/>
    <w:rsid w:val="002241E6"/>
    <w:rsid w:val="00224762"/>
    <w:rsid w:val="0022508C"/>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A19"/>
    <w:rsid w:val="00240D9E"/>
    <w:rsid w:val="002415EC"/>
    <w:rsid w:val="00241A85"/>
    <w:rsid w:val="002432A7"/>
    <w:rsid w:val="00243313"/>
    <w:rsid w:val="002434B1"/>
    <w:rsid w:val="00243C00"/>
    <w:rsid w:val="0024430E"/>
    <w:rsid w:val="00244718"/>
    <w:rsid w:val="00245058"/>
    <w:rsid w:val="002458D2"/>
    <w:rsid w:val="00246BAF"/>
    <w:rsid w:val="002470C0"/>
    <w:rsid w:val="0025011B"/>
    <w:rsid w:val="00250D85"/>
    <w:rsid w:val="00250F27"/>
    <w:rsid w:val="00251DDF"/>
    <w:rsid w:val="00252B91"/>
    <w:rsid w:val="0025320C"/>
    <w:rsid w:val="00253F37"/>
    <w:rsid w:val="00255855"/>
    <w:rsid w:val="00255F52"/>
    <w:rsid w:val="002562AB"/>
    <w:rsid w:val="002571C7"/>
    <w:rsid w:val="00260A20"/>
    <w:rsid w:val="00262007"/>
    <w:rsid w:val="00262A9D"/>
    <w:rsid w:val="002635CB"/>
    <w:rsid w:val="00263763"/>
    <w:rsid w:val="00264BDE"/>
    <w:rsid w:val="0026513E"/>
    <w:rsid w:val="0026598C"/>
    <w:rsid w:val="00265A23"/>
    <w:rsid w:val="00266419"/>
    <w:rsid w:val="00266472"/>
    <w:rsid w:val="00267515"/>
    <w:rsid w:val="002676BB"/>
    <w:rsid w:val="002701A1"/>
    <w:rsid w:val="00270A00"/>
    <w:rsid w:val="00271444"/>
    <w:rsid w:val="00271E21"/>
    <w:rsid w:val="0027241C"/>
    <w:rsid w:val="0027449F"/>
    <w:rsid w:val="002750EA"/>
    <w:rsid w:val="002760AE"/>
    <w:rsid w:val="00276287"/>
    <w:rsid w:val="0027630A"/>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2479"/>
    <w:rsid w:val="002B261C"/>
    <w:rsid w:val="002B424A"/>
    <w:rsid w:val="002B4928"/>
    <w:rsid w:val="002B5425"/>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C44"/>
    <w:rsid w:val="002D630B"/>
    <w:rsid w:val="002D64B4"/>
    <w:rsid w:val="002D6860"/>
    <w:rsid w:val="002D6CD7"/>
    <w:rsid w:val="002D75A2"/>
    <w:rsid w:val="002E1D92"/>
    <w:rsid w:val="002E3114"/>
    <w:rsid w:val="002E612D"/>
    <w:rsid w:val="002E6671"/>
    <w:rsid w:val="002F04E5"/>
    <w:rsid w:val="002F0C35"/>
    <w:rsid w:val="002F282C"/>
    <w:rsid w:val="002F2981"/>
    <w:rsid w:val="002F2AFC"/>
    <w:rsid w:val="002F6121"/>
    <w:rsid w:val="002F6CD9"/>
    <w:rsid w:val="002F7BDD"/>
    <w:rsid w:val="003002D8"/>
    <w:rsid w:val="003011EA"/>
    <w:rsid w:val="0030124D"/>
    <w:rsid w:val="003018A2"/>
    <w:rsid w:val="00302306"/>
    <w:rsid w:val="00302445"/>
    <w:rsid w:val="00302FFE"/>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4A4F"/>
    <w:rsid w:val="0031585E"/>
    <w:rsid w:val="00316A21"/>
    <w:rsid w:val="00316CD2"/>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243B"/>
    <w:rsid w:val="003324DD"/>
    <w:rsid w:val="003326C3"/>
    <w:rsid w:val="00332F1F"/>
    <w:rsid w:val="00333ECF"/>
    <w:rsid w:val="00334DED"/>
    <w:rsid w:val="003355A2"/>
    <w:rsid w:val="003357D2"/>
    <w:rsid w:val="00335FF4"/>
    <w:rsid w:val="00336676"/>
    <w:rsid w:val="00337A37"/>
    <w:rsid w:val="00342224"/>
    <w:rsid w:val="003430CA"/>
    <w:rsid w:val="0034344C"/>
    <w:rsid w:val="0034478A"/>
    <w:rsid w:val="003457B8"/>
    <w:rsid w:val="00345835"/>
    <w:rsid w:val="00346C67"/>
    <w:rsid w:val="003471EC"/>
    <w:rsid w:val="00347470"/>
    <w:rsid w:val="0034796B"/>
    <w:rsid w:val="00347EEF"/>
    <w:rsid w:val="0035062A"/>
    <w:rsid w:val="00351076"/>
    <w:rsid w:val="00351F5F"/>
    <w:rsid w:val="003523EB"/>
    <w:rsid w:val="0035263E"/>
    <w:rsid w:val="00353080"/>
    <w:rsid w:val="00354CF5"/>
    <w:rsid w:val="00357159"/>
    <w:rsid w:val="00360574"/>
    <w:rsid w:val="003608A5"/>
    <w:rsid w:val="00360BA2"/>
    <w:rsid w:val="00361990"/>
    <w:rsid w:val="003619F8"/>
    <w:rsid w:val="003620DA"/>
    <w:rsid w:val="003639D8"/>
    <w:rsid w:val="003643BA"/>
    <w:rsid w:val="0036467B"/>
    <w:rsid w:val="00364B84"/>
    <w:rsid w:val="003653D2"/>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7AE4"/>
    <w:rsid w:val="00391AAA"/>
    <w:rsid w:val="00392170"/>
    <w:rsid w:val="003924C2"/>
    <w:rsid w:val="00392523"/>
    <w:rsid w:val="003940F5"/>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61F6"/>
    <w:rsid w:val="003B7422"/>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DF7"/>
    <w:rsid w:val="003E6DAE"/>
    <w:rsid w:val="003E7AF2"/>
    <w:rsid w:val="003F1188"/>
    <w:rsid w:val="003F14E7"/>
    <w:rsid w:val="003F16A4"/>
    <w:rsid w:val="003F1E45"/>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CD6"/>
    <w:rsid w:val="00403AF4"/>
    <w:rsid w:val="004044AA"/>
    <w:rsid w:val="0040687A"/>
    <w:rsid w:val="004073AD"/>
    <w:rsid w:val="004075B9"/>
    <w:rsid w:val="00407C1F"/>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79E"/>
    <w:rsid w:val="00422336"/>
    <w:rsid w:val="00422444"/>
    <w:rsid w:val="00422B85"/>
    <w:rsid w:val="00424313"/>
    <w:rsid w:val="00424796"/>
    <w:rsid w:val="00425D92"/>
    <w:rsid w:val="00425DF8"/>
    <w:rsid w:val="00426528"/>
    <w:rsid w:val="004318C1"/>
    <w:rsid w:val="00431AAB"/>
    <w:rsid w:val="00432172"/>
    <w:rsid w:val="00432F6B"/>
    <w:rsid w:val="00434129"/>
    <w:rsid w:val="004353C1"/>
    <w:rsid w:val="00435875"/>
    <w:rsid w:val="00436DFC"/>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343C"/>
    <w:rsid w:val="00473BC4"/>
    <w:rsid w:val="00473E30"/>
    <w:rsid w:val="00475E14"/>
    <w:rsid w:val="00475ED5"/>
    <w:rsid w:val="0048126B"/>
    <w:rsid w:val="00481316"/>
    <w:rsid w:val="004819E5"/>
    <w:rsid w:val="004825F5"/>
    <w:rsid w:val="00483367"/>
    <w:rsid w:val="00483AD9"/>
    <w:rsid w:val="00483B6F"/>
    <w:rsid w:val="00483BD5"/>
    <w:rsid w:val="00485CE0"/>
    <w:rsid w:val="00486541"/>
    <w:rsid w:val="00486DC7"/>
    <w:rsid w:val="00487F66"/>
    <w:rsid w:val="00490263"/>
    <w:rsid w:val="00490ABB"/>
    <w:rsid w:val="00491151"/>
    <w:rsid w:val="00492621"/>
    <w:rsid w:val="004928FD"/>
    <w:rsid w:val="00492A27"/>
    <w:rsid w:val="00492CFA"/>
    <w:rsid w:val="004939DB"/>
    <w:rsid w:val="00493EF3"/>
    <w:rsid w:val="00495288"/>
    <w:rsid w:val="00497B9C"/>
    <w:rsid w:val="004A0759"/>
    <w:rsid w:val="004A0C19"/>
    <w:rsid w:val="004A1470"/>
    <w:rsid w:val="004A171A"/>
    <w:rsid w:val="004A491F"/>
    <w:rsid w:val="004A520A"/>
    <w:rsid w:val="004A5235"/>
    <w:rsid w:val="004A5E39"/>
    <w:rsid w:val="004A6FA3"/>
    <w:rsid w:val="004A7577"/>
    <w:rsid w:val="004B1149"/>
    <w:rsid w:val="004B2011"/>
    <w:rsid w:val="004B22FD"/>
    <w:rsid w:val="004B254D"/>
    <w:rsid w:val="004B28C1"/>
    <w:rsid w:val="004B30F9"/>
    <w:rsid w:val="004B314C"/>
    <w:rsid w:val="004B38F2"/>
    <w:rsid w:val="004B3AB2"/>
    <w:rsid w:val="004B3DCD"/>
    <w:rsid w:val="004B41D0"/>
    <w:rsid w:val="004B4A0F"/>
    <w:rsid w:val="004B5E6B"/>
    <w:rsid w:val="004B6415"/>
    <w:rsid w:val="004B6CA8"/>
    <w:rsid w:val="004B7393"/>
    <w:rsid w:val="004C0F18"/>
    <w:rsid w:val="004C1C3D"/>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F19C1"/>
    <w:rsid w:val="004F2080"/>
    <w:rsid w:val="004F22E3"/>
    <w:rsid w:val="004F3729"/>
    <w:rsid w:val="004F43EF"/>
    <w:rsid w:val="004F4906"/>
    <w:rsid w:val="004F5FB4"/>
    <w:rsid w:val="004F6FEB"/>
    <w:rsid w:val="004F7A8E"/>
    <w:rsid w:val="005001B1"/>
    <w:rsid w:val="005004DB"/>
    <w:rsid w:val="00500DD4"/>
    <w:rsid w:val="00500FC5"/>
    <w:rsid w:val="005011BF"/>
    <w:rsid w:val="005011FA"/>
    <w:rsid w:val="00501641"/>
    <w:rsid w:val="00503258"/>
    <w:rsid w:val="00503B9E"/>
    <w:rsid w:val="00503EEC"/>
    <w:rsid w:val="0050420B"/>
    <w:rsid w:val="00504B08"/>
    <w:rsid w:val="005054D2"/>
    <w:rsid w:val="00505794"/>
    <w:rsid w:val="00506DE5"/>
    <w:rsid w:val="00507188"/>
    <w:rsid w:val="005114D9"/>
    <w:rsid w:val="005115E5"/>
    <w:rsid w:val="005119D7"/>
    <w:rsid w:val="005127F1"/>
    <w:rsid w:val="005139B4"/>
    <w:rsid w:val="005147D3"/>
    <w:rsid w:val="0051547D"/>
    <w:rsid w:val="00515D0E"/>
    <w:rsid w:val="00515F0C"/>
    <w:rsid w:val="00516EDC"/>
    <w:rsid w:val="005172ED"/>
    <w:rsid w:val="0051786F"/>
    <w:rsid w:val="00520263"/>
    <w:rsid w:val="0052065E"/>
    <w:rsid w:val="005207D4"/>
    <w:rsid w:val="00522606"/>
    <w:rsid w:val="00523B15"/>
    <w:rsid w:val="0052479E"/>
    <w:rsid w:val="00525AF1"/>
    <w:rsid w:val="005260AA"/>
    <w:rsid w:val="00527C9A"/>
    <w:rsid w:val="0053104F"/>
    <w:rsid w:val="00531AE5"/>
    <w:rsid w:val="0053228B"/>
    <w:rsid w:val="00533DA6"/>
    <w:rsid w:val="00534140"/>
    <w:rsid w:val="005361CB"/>
    <w:rsid w:val="0053658D"/>
    <w:rsid w:val="0054007A"/>
    <w:rsid w:val="005404F1"/>
    <w:rsid w:val="00540F6F"/>
    <w:rsid w:val="00540F79"/>
    <w:rsid w:val="0054296D"/>
    <w:rsid w:val="00544988"/>
    <w:rsid w:val="0054556E"/>
    <w:rsid w:val="00545A96"/>
    <w:rsid w:val="0054724F"/>
    <w:rsid w:val="00547669"/>
    <w:rsid w:val="00547BA8"/>
    <w:rsid w:val="00551177"/>
    <w:rsid w:val="0055162D"/>
    <w:rsid w:val="005536C9"/>
    <w:rsid w:val="0055377B"/>
    <w:rsid w:val="00553804"/>
    <w:rsid w:val="00554733"/>
    <w:rsid w:val="00554FA2"/>
    <w:rsid w:val="00555028"/>
    <w:rsid w:val="00556263"/>
    <w:rsid w:val="0055685B"/>
    <w:rsid w:val="00557A29"/>
    <w:rsid w:val="00557CC8"/>
    <w:rsid w:val="00560334"/>
    <w:rsid w:val="00560693"/>
    <w:rsid w:val="005616AD"/>
    <w:rsid w:val="0056187B"/>
    <w:rsid w:val="00564C12"/>
    <w:rsid w:val="00564CF7"/>
    <w:rsid w:val="00564EA1"/>
    <w:rsid w:val="005663DF"/>
    <w:rsid w:val="005663E6"/>
    <w:rsid w:val="00570C10"/>
    <w:rsid w:val="00571855"/>
    <w:rsid w:val="00573FB5"/>
    <w:rsid w:val="005749E9"/>
    <w:rsid w:val="00575562"/>
    <w:rsid w:val="0057599F"/>
    <w:rsid w:val="00576885"/>
    <w:rsid w:val="00576962"/>
    <w:rsid w:val="00576D09"/>
    <w:rsid w:val="00576D8B"/>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544E"/>
    <w:rsid w:val="005A5B06"/>
    <w:rsid w:val="005A6375"/>
    <w:rsid w:val="005A6FC9"/>
    <w:rsid w:val="005A79C9"/>
    <w:rsid w:val="005A7FAF"/>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384F"/>
    <w:rsid w:val="005D3C1D"/>
    <w:rsid w:val="005D4020"/>
    <w:rsid w:val="005D5CA0"/>
    <w:rsid w:val="005D7753"/>
    <w:rsid w:val="005D77D0"/>
    <w:rsid w:val="005D7BD2"/>
    <w:rsid w:val="005E01BB"/>
    <w:rsid w:val="005E072A"/>
    <w:rsid w:val="005E1132"/>
    <w:rsid w:val="005E168B"/>
    <w:rsid w:val="005E1B35"/>
    <w:rsid w:val="005E1CB9"/>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5902"/>
    <w:rsid w:val="005F5A54"/>
    <w:rsid w:val="005F6314"/>
    <w:rsid w:val="005F6645"/>
    <w:rsid w:val="005F673B"/>
    <w:rsid w:val="005F7F75"/>
    <w:rsid w:val="006003D1"/>
    <w:rsid w:val="0060156E"/>
    <w:rsid w:val="00601B97"/>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F78"/>
    <w:rsid w:val="006177D5"/>
    <w:rsid w:val="00623502"/>
    <w:rsid w:val="00626067"/>
    <w:rsid w:val="00627252"/>
    <w:rsid w:val="006276A5"/>
    <w:rsid w:val="00630549"/>
    <w:rsid w:val="00630B39"/>
    <w:rsid w:val="00630C31"/>
    <w:rsid w:val="00633BEF"/>
    <w:rsid w:val="00634A94"/>
    <w:rsid w:val="0063653B"/>
    <w:rsid w:val="0063667E"/>
    <w:rsid w:val="0063691A"/>
    <w:rsid w:val="00636C66"/>
    <w:rsid w:val="00636DC4"/>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66D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9A6"/>
    <w:rsid w:val="006778A2"/>
    <w:rsid w:val="00680215"/>
    <w:rsid w:val="006805B7"/>
    <w:rsid w:val="00681E94"/>
    <w:rsid w:val="006836D9"/>
    <w:rsid w:val="006849E4"/>
    <w:rsid w:val="006861A3"/>
    <w:rsid w:val="006872FA"/>
    <w:rsid w:val="00690703"/>
    <w:rsid w:val="00690CB8"/>
    <w:rsid w:val="00691A93"/>
    <w:rsid w:val="00691D96"/>
    <w:rsid w:val="006927E9"/>
    <w:rsid w:val="006929EF"/>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CB2"/>
    <w:rsid w:val="006B00C9"/>
    <w:rsid w:val="006B0A0A"/>
    <w:rsid w:val="006B0D79"/>
    <w:rsid w:val="006B1420"/>
    <w:rsid w:val="006B326C"/>
    <w:rsid w:val="006B42E3"/>
    <w:rsid w:val="006B6893"/>
    <w:rsid w:val="006B6C10"/>
    <w:rsid w:val="006B6D5D"/>
    <w:rsid w:val="006B734E"/>
    <w:rsid w:val="006B7CB2"/>
    <w:rsid w:val="006B7EF2"/>
    <w:rsid w:val="006C05BC"/>
    <w:rsid w:val="006C0DD9"/>
    <w:rsid w:val="006C11F8"/>
    <w:rsid w:val="006C16BF"/>
    <w:rsid w:val="006C1A3B"/>
    <w:rsid w:val="006C1D8F"/>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44A8"/>
    <w:rsid w:val="006E4A6F"/>
    <w:rsid w:val="006E4AF7"/>
    <w:rsid w:val="006E4B44"/>
    <w:rsid w:val="006E56C6"/>
    <w:rsid w:val="006E5944"/>
    <w:rsid w:val="006E5ABE"/>
    <w:rsid w:val="006E5F0E"/>
    <w:rsid w:val="006E612F"/>
    <w:rsid w:val="006E6C03"/>
    <w:rsid w:val="006F0619"/>
    <w:rsid w:val="006F0E5B"/>
    <w:rsid w:val="006F1817"/>
    <w:rsid w:val="006F1C0A"/>
    <w:rsid w:val="006F4586"/>
    <w:rsid w:val="006F69DB"/>
    <w:rsid w:val="00700189"/>
    <w:rsid w:val="00700F0A"/>
    <w:rsid w:val="00701A3B"/>
    <w:rsid w:val="00704731"/>
    <w:rsid w:val="00704BF3"/>
    <w:rsid w:val="00704C82"/>
    <w:rsid w:val="00706B84"/>
    <w:rsid w:val="00707AEF"/>
    <w:rsid w:val="00710355"/>
    <w:rsid w:val="007106D6"/>
    <w:rsid w:val="00710B7B"/>
    <w:rsid w:val="00710BC1"/>
    <w:rsid w:val="007119A5"/>
    <w:rsid w:val="0071251F"/>
    <w:rsid w:val="0071282E"/>
    <w:rsid w:val="00712929"/>
    <w:rsid w:val="00712E64"/>
    <w:rsid w:val="00713054"/>
    <w:rsid w:val="00713701"/>
    <w:rsid w:val="00714EF3"/>
    <w:rsid w:val="00715665"/>
    <w:rsid w:val="0071620B"/>
    <w:rsid w:val="0071659D"/>
    <w:rsid w:val="00716E4E"/>
    <w:rsid w:val="00717356"/>
    <w:rsid w:val="007207ED"/>
    <w:rsid w:val="007207F4"/>
    <w:rsid w:val="0072276A"/>
    <w:rsid w:val="00722774"/>
    <w:rsid w:val="007227AA"/>
    <w:rsid w:val="00723EFF"/>
    <w:rsid w:val="00724C73"/>
    <w:rsid w:val="007256AC"/>
    <w:rsid w:val="00726BE4"/>
    <w:rsid w:val="0072784C"/>
    <w:rsid w:val="00731904"/>
    <w:rsid w:val="00731CAD"/>
    <w:rsid w:val="0073260D"/>
    <w:rsid w:val="007335CE"/>
    <w:rsid w:val="0073392D"/>
    <w:rsid w:val="0073407F"/>
    <w:rsid w:val="00734F16"/>
    <w:rsid w:val="00735950"/>
    <w:rsid w:val="00737D24"/>
    <w:rsid w:val="00740EE1"/>
    <w:rsid w:val="00740F2B"/>
    <w:rsid w:val="007418BE"/>
    <w:rsid w:val="007419DB"/>
    <w:rsid w:val="00741B73"/>
    <w:rsid w:val="00741FC5"/>
    <w:rsid w:val="007430EC"/>
    <w:rsid w:val="007458B1"/>
    <w:rsid w:val="00745972"/>
    <w:rsid w:val="00745D70"/>
    <w:rsid w:val="00745FBB"/>
    <w:rsid w:val="0074698F"/>
    <w:rsid w:val="00747108"/>
    <w:rsid w:val="00747293"/>
    <w:rsid w:val="007475D1"/>
    <w:rsid w:val="00747610"/>
    <w:rsid w:val="00750347"/>
    <w:rsid w:val="007518BB"/>
    <w:rsid w:val="00751A84"/>
    <w:rsid w:val="00751C49"/>
    <w:rsid w:val="007525F7"/>
    <w:rsid w:val="007533B6"/>
    <w:rsid w:val="0075366F"/>
    <w:rsid w:val="00753EED"/>
    <w:rsid w:val="00754760"/>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9B6"/>
    <w:rsid w:val="007979B4"/>
    <w:rsid w:val="007A05DF"/>
    <w:rsid w:val="007A2068"/>
    <w:rsid w:val="007A219C"/>
    <w:rsid w:val="007A48E5"/>
    <w:rsid w:val="007A4A56"/>
    <w:rsid w:val="007A638B"/>
    <w:rsid w:val="007A6B30"/>
    <w:rsid w:val="007A6DCA"/>
    <w:rsid w:val="007A757C"/>
    <w:rsid w:val="007A75B7"/>
    <w:rsid w:val="007A7991"/>
    <w:rsid w:val="007A79D2"/>
    <w:rsid w:val="007A7E80"/>
    <w:rsid w:val="007B05DA"/>
    <w:rsid w:val="007B0832"/>
    <w:rsid w:val="007B1EDF"/>
    <w:rsid w:val="007B3467"/>
    <w:rsid w:val="007B3BCA"/>
    <w:rsid w:val="007B46C5"/>
    <w:rsid w:val="007B4C47"/>
    <w:rsid w:val="007B5149"/>
    <w:rsid w:val="007B72F2"/>
    <w:rsid w:val="007B7594"/>
    <w:rsid w:val="007B7B5F"/>
    <w:rsid w:val="007C03BE"/>
    <w:rsid w:val="007C10A4"/>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2F65"/>
    <w:rsid w:val="007D318E"/>
    <w:rsid w:val="007D3D0B"/>
    <w:rsid w:val="007D4AD5"/>
    <w:rsid w:val="007D595A"/>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F128D"/>
    <w:rsid w:val="007F1B69"/>
    <w:rsid w:val="007F327A"/>
    <w:rsid w:val="007F434C"/>
    <w:rsid w:val="007F4DC7"/>
    <w:rsid w:val="007F5CEA"/>
    <w:rsid w:val="007F60E6"/>
    <w:rsid w:val="007F6B26"/>
    <w:rsid w:val="007F6C3F"/>
    <w:rsid w:val="007F79EC"/>
    <w:rsid w:val="0080019E"/>
    <w:rsid w:val="00800BBA"/>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50A3"/>
    <w:rsid w:val="008164D1"/>
    <w:rsid w:val="00817076"/>
    <w:rsid w:val="00817C44"/>
    <w:rsid w:val="00820B48"/>
    <w:rsid w:val="00821938"/>
    <w:rsid w:val="00821AC5"/>
    <w:rsid w:val="00822683"/>
    <w:rsid w:val="0082476E"/>
    <w:rsid w:val="008254C2"/>
    <w:rsid w:val="008255FF"/>
    <w:rsid w:val="00825D30"/>
    <w:rsid w:val="0082679A"/>
    <w:rsid w:val="0083014A"/>
    <w:rsid w:val="00830F62"/>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2608"/>
    <w:rsid w:val="00852DC2"/>
    <w:rsid w:val="00852F3D"/>
    <w:rsid w:val="00853043"/>
    <w:rsid w:val="00854375"/>
    <w:rsid w:val="00854755"/>
    <w:rsid w:val="0085549A"/>
    <w:rsid w:val="00856BD6"/>
    <w:rsid w:val="008574B6"/>
    <w:rsid w:val="0086008F"/>
    <w:rsid w:val="0086037C"/>
    <w:rsid w:val="008617EB"/>
    <w:rsid w:val="00861908"/>
    <w:rsid w:val="008628AD"/>
    <w:rsid w:val="00862B8B"/>
    <w:rsid w:val="0086322B"/>
    <w:rsid w:val="008634C0"/>
    <w:rsid w:val="0086381F"/>
    <w:rsid w:val="008644CE"/>
    <w:rsid w:val="00866149"/>
    <w:rsid w:val="00866645"/>
    <w:rsid w:val="008670D4"/>
    <w:rsid w:val="008677BD"/>
    <w:rsid w:val="00867F28"/>
    <w:rsid w:val="00870585"/>
    <w:rsid w:val="0087113B"/>
    <w:rsid w:val="00871571"/>
    <w:rsid w:val="00871D4C"/>
    <w:rsid w:val="008722FD"/>
    <w:rsid w:val="00872769"/>
    <w:rsid w:val="00872A4B"/>
    <w:rsid w:val="00873FD6"/>
    <w:rsid w:val="00874535"/>
    <w:rsid w:val="00875AB9"/>
    <w:rsid w:val="008769EB"/>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217A"/>
    <w:rsid w:val="008922EB"/>
    <w:rsid w:val="008924F8"/>
    <w:rsid w:val="0089370E"/>
    <w:rsid w:val="0089391F"/>
    <w:rsid w:val="00893C69"/>
    <w:rsid w:val="008948E2"/>
    <w:rsid w:val="00895F6A"/>
    <w:rsid w:val="00897555"/>
    <w:rsid w:val="00897AA8"/>
    <w:rsid w:val="008A1347"/>
    <w:rsid w:val="008A1371"/>
    <w:rsid w:val="008A2749"/>
    <w:rsid w:val="008A63DF"/>
    <w:rsid w:val="008A6F37"/>
    <w:rsid w:val="008A6F41"/>
    <w:rsid w:val="008A77EB"/>
    <w:rsid w:val="008B002B"/>
    <w:rsid w:val="008B142D"/>
    <w:rsid w:val="008B2E82"/>
    <w:rsid w:val="008B3DF5"/>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F2B"/>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55D1"/>
    <w:rsid w:val="008E56BA"/>
    <w:rsid w:val="008E7410"/>
    <w:rsid w:val="008F06CA"/>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A7B"/>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420E"/>
    <w:rsid w:val="00925276"/>
    <w:rsid w:val="009269AD"/>
    <w:rsid w:val="0092753C"/>
    <w:rsid w:val="00930748"/>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D8E"/>
    <w:rsid w:val="00950231"/>
    <w:rsid w:val="00950907"/>
    <w:rsid w:val="00950B18"/>
    <w:rsid w:val="0095168C"/>
    <w:rsid w:val="00953052"/>
    <w:rsid w:val="00953728"/>
    <w:rsid w:val="00953A17"/>
    <w:rsid w:val="00953B2D"/>
    <w:rsid w:val="00953DBE"/>
    <w:rsid w:val="0095416F"/>
    <w:rsid w:val="00954CE1"/>
    <w:rsid w:val="00955F29"/>
    <w:rsid w:val="00957B02"/>
    <w:rsid w:val="00960B51"/>
    <w:rsid w:val="00960ED6"/>
    <w:rsid w:val="009614B1"/>
    <w:rsid w:val="0096173B"/>
    <w:rsid w:val="00963376"/>
    <w:rsid w:val="009638DB"/>
    <w:rsid w:val="00964A57"/>
    <w:rsid w:val="009653F6"/>
    <w:rsid w:val="00966266"/>
    <w:rsid w:val="009673FB"/>
    <w:rsid w:val="00967D54"/>
    <w:rsid w:val="009703C9"/>
    <w:rsid w:val="00971894"/>
    <w:rsid w:val="00971B67"/>
    <w:rsid w:val="009732C6"/>
    <w:rsid w:val="0097365F"/>
    <w:rsid w:val="0097421D"/>
    <w:rsid w:val="00974323"/>
    <w:rsid w:val="00975BDE"/>
    <w:rsid w:val="00976017"/>
    <w:rsid w:val="00976776"/>
    <w:rsid w:val="009771BF"/>
    <w:rsid w:val="00977F3E"/>
    <w:rsid w:val="0098019C"/>
    <w:rsid w:val="00980BF9"/>
    <w:rsid w:val="00981436"/>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366E"/>
    <w:rsid w:val="009A3ABA"/>
    <w:rsid w:val="009A3C28"/>
    <w:rsid w:val="009A4017"/>
    <w:rsid w:val="009A4342"/>
    <w:rsid w:val="009A49CF"/>
    <w:rsid w:val="009A642D"/>
    <w:rsid w:val="009A6885"/>
    <w:rsid w:val="009A6B29"/>
    <w:rsid w:val="009A6FBE"/>
    <w:rsid w:val="009A7DDF"/>
    <w:rsid w:val="009B0A7A"/>
    <w:rsid w:val="009B1205"/>
    <w:rsid w:val="009B1B76"/>
    <w:rsid w:val="009B1CB7"/>
    <w:rsid w:val="009B30B0"/>
    <w:rsid w:val="009B3F87"/>
    <w:rsid w:val="009B53B9"/>
    <w:rsid w:val="009B724C"/>
    <w:rsid w:val="009B7598"/>
    <w:rsid w:val="009C0329"/>
    <w:rsid w:val="009C4DFD"/>
    <w:rsid w:val="009C4EF4"/>
    <w:rsid w:val="009C577E"/>
    <w:rsid w:val="009C5CDB"/>
    <w:rsid w:val="009C6AFB"/>
    <w:rsid w:val="009C7DB5"/>
    <w:rsid w:val="009D02BA"/>
    <w:rsid w:val="009D04ED"/>
    <w:rsid w:val="009D0545"/>
    <w:rsid w:val="009D0609"/>
    <w:rsid w:val="009D1C0A"/>
    <w:rsid w:val="009D22DD"/>
    <w:rsid w:val="009D4336"/>
    <w:rsid w:val="009D4460"/>
    <w:rsid w:val="009D462C"/>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A64"/>
    <w:rsid w:val="009F302A"/>
    <w:rsid w:val="009F56F5"/>
    <w:rsid w:val="009F5A03"/>
    <w:rsid w:val="009F6BCE"/>
    <w:rsid w:val="009F7608"/>
    <w:rsid w:val="00A01F18"/>
    <w:rsid w:val="00A04E3A"/>
    <w:rsid w:val="00A05430"/>
    <w:rsid w:val="00A07987"/>
    <w:rsid w:val="00A07B5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DAE"/>
    <w:rsid w:val="00A2670C"/>
    <w:rsid w:val="00A2680F"/>
    <w:rsid w:val="00A26D90"/>
    <w:rsid w:val="00A27D5C"/>
    <w:rsid w:val="00A30AD1"/>
    <w:rsid w:val="00A31F4D"/>
    <w:rsid w:val="00A329F6"/>
    <w:rsid w:val="00A32A87"/>
    <w:rsid w:val="00A33249"/>
    <w:rsid w:val="00A33548"/>
    <w:rsid w:val="00A34106"/>
    <w:rsid w:val="00A34C5B"/>
    <w:rsid w:val="00A34FC0"/>
    <w:rsid w:val="00A34FF9"/>
    <w:rsid w:val="00A35A32"/>
    <w:rsid w:val="00A35CDB"/>
    <w:rsid w:val="00A3644B"/>
    <w:rsid w:val="00A36702"/>
    <w:rsid w:val="00A36D72"/>
    <w:rsid w:val="00A373A8"/>
    <w:rsid w:val="00A409FB"/>
    <w:rsid w:val="00A41207"/>
    <w:rsid w:val="00A41F30"/>
    <w:rsid w:val="00A41F60"/>
    <w:rsid w:val="00A42435"/>
    <w:rsid w:val="00A428A4"/>
    <w:rsid w:val="00A43764"/>
    <w:rsid w:val="00A44EE6"/>
    <w:rsid w:val="00A458FD"/>
    <w:rsid w:val="00A45A1E"/>
    <w:rsid w:val="00A45BD8"/>
    <w:rsid w:val="00A466DC"/>
    <w:rsid w:val="00A46CE5"/>
    <w:rsid w:val="00A4731E"/>
    <w:rsid w:val="00A47A4C"/>
    <w:rsid w:val="00A509E9"/>
    <w:rsid w:val="00A52742"/>
    <w:rsid w:val="00A54961"/>
    <w:rsid w:val="00A5573E"/>
    <w:rsid w:val="00A57B05"/>
    <w:rsid w:val="00A611E7"/>
    <w:rsid w:val="00A61C68"/>
    <w:rsid w:val="00A62011"/>
    <w:rsid w:val="00A6226A"/>
    <w:rsid w:val="00A6386A"/>
    <w:rsid w:val="00A64A75"/>
    <w:rsid w:val="00A64ED5"/>
    <w:rsid w:val="00A64F6E"/>
    <w:rsid w:val="00A66862"/>
    <w:rsid w:val="00A6760D"/>
    <w:rsid w:val="00A6785F"/>
    <w:rsid w:val="00A70F7C"/>
    <w:rsid w:val="00A72EB4"/>
    <w:rsid w:val="00A73A0E"/>
    <w:rsid w:val="00A73E24"/>
    <w:rsid w:val="00A74579"/>
    <w:rsid w:val="00A7515D"/>
    <w:rsid w:val="00A75804"/>
    <w:rsid w:val="00A77769"/>
    <w:rsid w:val="00A77D35"/>
    <w:rsid w:val="00A77EC3"/>
    <w:rsid w:val="00A80A81"/>
    <w:rsid w:val="00A81145"/>
    <w:rsid w:val="00A8208D"/>
    <w:rsid w:val="00A828B9"/>
    <w:rsid w:val="00A83913"/>
    <w:rsid w:val="00A84555"/>
    <w:rsid w:val="00A848DC"/>
    <w:rsid w:val="00A86283"/>
    <w:rsid w:val="00A87784"/>
    <w:rsid w:val="00A90478"/>
    <w:rsid w:val="00A90A34"/>
    <w:rsid w:val="00A91B50"/>
    <w:rsid w:val="00A925FC"/>
    <w:rsid w:val="00A93811"/>
    <w:rsid w:val="00A939D7"/>
    <w:rsid w:val="00A93EC0"/>
    <w:rsid w:val="00A947A3"/>
    <w:rsid w:val="00A9599E"/>
    <w:rsid w:val="00A9664B"/>
    <w:rsid w:val="00A97CFC"/>
    <w:rsid w:val="00AA0BBE"/>
    <w:rsid w:val="00AA1504"/>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EF8"/>
    <w:rsid w:val="00AC1E5C"/>
    <w:rsid w:val="00AC23AD"/>
    <w:rsid w:val="00AC23DD"/>
    <w:rsid w:val="00AC2F51"/>
    <w:rsid w:val="00AC39FE"/>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572A"/>
    <w:rsid w:val="00B05B3C"/>
    <w:rsid w:val="00B05B5B"/>
    <w:rsid w:val="00B0689D"/>
    <w:rsid w:val="00B06FEB"/>
    <w:rsid w:val="00B10852"/>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2682"/>
    <w:rsid w:val="00B32B87"/>
    <w:rsid w:val="00B33429"/>
    <w:rsid w:val="00B33AC9"/>
    <w:rsid w:val="00B33D45"/>
    <w:rsid w:val="00B35B1B"/>
    <w:rsid w:val="00B365F0"/>
    <w:rsid w:val="00B404B3"/>
    <w:rsid w:val="00B40830"/>
    <w:rsid w:val="00B43249"/>
    <w:rsid w:val="00B435BA"/>
    <w:rsid w:val="00B43C6C"/>
    <w:rsid w:val="00B46BE2"/>
    <w:rsid w:val="00B476E0"/>
    <w:rsid w:val="00B50ED8"/>
    <w:rsid w:val="00B516E3"/>
    <w:rsid w:val="00B525AE"/>
    <w:rsid w:val="00B52654"/>
    <w:rsid w:val="00B53C1A"/>
    <w:rsid w:val="00B53EA9"/>
    <w:rsid w:val="00B56C67"/>
    <w:rsid w:val="00B57430"/>
    <w:rsid w:val="00B57E2F"/>
    <w:rsid w:val="00B60646"/>
    <w:rsid w:val="00B635F8"/>
    <w:rsid w:val="00B637FA"/>
    <w:rsid w:val="00B64969"/>
    <w:rsid w:val="00B64D14"/>
    <w:rsid w:val="00B65BDB"/>
    <w:rsid w:val="00B66A0D"/>
    <w:rsid w:val="00B66ADF"/>
    <w:rsid w:val="00B715B1"/>
    <w:rsid w:val="00B72346"/>
    <w:rsid w:val="00B771EA"/>
    <w:rsid w:val="00B77546"/>
    <w:rsid w:val="00B802EA"/>
    <w:rsid w:val="00B80B6E"/>
    <w:rsid w:val="00B80C71"/>
    <w:rsid w:val="00B80CD0"/>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7C9"/>
    <w:rsid w:val="00BA184A"/>
    <w:rsid w:val="00BA1EFA"/>
    <w:rsid w:val="00BA1FE4"/>
    <w:rsid w:val="00BA2192"/>
    <w:rsid w:val="00BA21F0"/>
    <w:rsid w:val="00BA24FB"/>
    <w:rsid w:val="00BA30B8"/>
    <w:rsid w:val="00BA3713"/>
    <w:rsid w:val="00BA3912"/>
    <w:rsid w:val="00BA3A2F"/>
    <w:rsid w:val="00BA6532"/>
    <w:rsid w:val="00BB0890"/>
    <w:rsid w:val="00BB09B9"/>
    <w:rsid w:val="00BB1CAC"/>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6F2F"/>
    <w:rsid w:val="00BC7B0F"/>
    <w:rsid w:val="00BD1824"/>
    <w:rsid w:val="00BD286D"/>
    <w:rsid w:val="00BD2B24"/>
    <w:rsid w:val="00BD2C99"/>
    <w:rsid w:val="00BD2DC0"/>
    <w:rsid w:val="00BD2ED3"/>
    <w:rsid w:val="00BD3125"/>
    <w:rsid w:val="00BD3F31"/>
    <w:rsid w:val="00BD4D19"/>
    <w:rsid w:val="00BD5E79"/>
    <w:rsid w:val="00BD6AEB"/>
    <w:rsid w:val="00BD79C6"/>
    <w:rsid w:val="00BE1327"/>
    <w:rsid w:val="00BE1637"/>
    <w:rsid w:val="00BE1710"/>
    <w:rsid w:val="00BE2610"/>
    <w:rsid w:val="00BE298B"/>
    <w:rsid w:val="00BE2C8D"/>
    <w:rsid w:val="00BE3B7C"/>
    <w:rsid w:val="00BE475D"/>
    <w:rsid w:val="00BE485F"/>
    <w:rsid w:val="00BE5273"/>
    <w:rsid w:val="00BE5479"/>
    <w:rsid w:val="00BE741F"/>
    <w:rsid w:val="00BF0255"/>
    <w:rsid w:val="00BF21DD"/>
    <w:rsid w:val="00BF3000"/>
    <w:rsid w:val="00BF328A"/>
    <w:rsid w:val="00BF3629"/>
    <w:rsid w:val="00BF3E32"/>
    <w:rsid w:val="00BF4CB4"/>
    <w:rsid w:val="00BF4CF0"/>
    <w:rsid w:val="00BF62F5"/>
    <w:rsid w:val="00BF7725"/>
    <w:rsid w:val="00C0067D"/>
    <w:rsid w:val="00C0131F"/>
    <w:rsid w:val="00C029D0"/>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79A4"/>
    <w:rsid w:val="00C2052B"/>
    <w:rsid w:val="00C207BE"/>
    <w:rsid w:val="00C24E31"/>
    <w:rsid w:val="00C253D5"/>
    <w:rsid w:val="00C263C7"/>
    <w:rsid w:val="00C26555"/>
    <w:rsid w:val="00C26CE7"/>
    <w:rsid w:val="00C27548"/>
    <w:rsid w:val="00C27C5A"/>
    <w:rsid w:val="00C27F27"/>
    <w:rsid w:val="00C301E1"/>
    <w:rsid w:val="00C30311"/>
    <w:rsid w:val="00C3313B"/>
    <w:rsid w:val="00C33209"/>
    <w:rsid w:val="00C332BC"/>
    <w:rsid w:val="00C34435"/>
    <w:rsid w:val="00C3468D"/>
    <w:rsid w:val="00C35752"/>
    <w:rsid w:val="00C36696"/>
    <w:rsid w:val="00C36ACC"/>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3CC5"/>
    <w:rsid w:val="00C53FCD"/>
    <w:rsid w:val="00C54B5D"/>
    <w:rsid w:val="00C54FE9"/>
    <w:rsid w:val="00C563AE"/>
    <w:rsid w:val="00C57D8B"/>
    <w:rsid w:val="00C600C0"/>
    <w:rsid w:val="00C6023B"/>
    <w:rsid w:val="00C603F0"/>
    <w:rsid w:val="00C61B9D"/>
    <w:rsid w:val="00C62779"/>
    <w:rsid w:val="00C62804"/>
    <w:rsid w:val="00C63621"/>
    <w:rsid w:val="00C63927"/>
    <w:rsid w:val="00C660B4"/>
    <w:rsid w:val="00C66EFC"/>
    <w:rsid w:val="00C670C9"/>
    <w:rsid w:val="00C70199"/>
    <w:rsid w:val="00C70D2F"/>
    <w:rsid w:val="00C717C3"/>
    <w:rsid w:val="00C71D18"/>
    <w:rsid w:val="00C73474"/>
    <w:rsid w:val="00C74796"/>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DB6"/>
    <w:rsid w:val="00C91E44"/>
    <w:rsid w:val="00C93B10"/>
    <w:rsid w:val="00C94E41"/>
    <w:rsid w:val="00C96194"/>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701F"/>
    <w:rsid w:val="00CA7183"/>
    <w:rsid w:val="00CA73FA"/>
    <w:rsid w:val="00CA75BB"/>
    <w:rsid w:val="00CA7612"/>
    <w:rsid w:val="00CB0114"/>
    <w:rsid w:val="00CB34B4"/>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7013"/>
    <w:rsid w:val="00CD70C1"/>
    <w:rsid w:val="00CD79E5"/>
    <w:rsid w:val="00CD79F3"/>
    <w:rsid w:val="00CD7D63"/>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FB7"/>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67C"/>
    <w:rsid w:val="00D15A78"/>
    <w:rsid w:val="00D161D3"/>
    <w:rsid w:val="00D170DE"/>
    <w:rsid w:val="00D172F0"/>
    <w:rsid w:val="00D17C4B"/>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E5"/>
    <w:rsid w:val="00D35DD2"/>
    <w:rsid w:val="00D36321"/>
    <w:rsid w:val="00D404CC"/>
    <w:rsid w:val="00D40C1B"/>
    <w:rsid w:val="00D41171"/>
    <w:rsid w:val="00D41EC4"/>
    <w:rsid w:val="00D42354"/>
    <w:rsid w:val="00D43B04"/>
    <w:rsid w:val="00D43FAA"/>
    <w:rsid w:val="00D442FE"/>
    <w:rsid w:val="00D45B75"/>
    <w:rsid w:val="00D460C6"/>
    <w:rsid w:val="00D46200"/>
    <w:rsid w:val="00D4693F"/>
    <w:rsid w:val="00D47CC3"/>
    <w:rsid w:val="00D50C8F"/>
    <w:rsid w:val="00D51503"/>
    <w:rsid w:val="00D51D19"/>
    <w:rsid w:val="00D52FDC"/>
    <w:rsid w:val="00D531EE"/>
    <w:rsid w:val="00D55654"/>
    <w:rsid w:val="00D55765"/>
    <w:rsid w:val="00D5626C"/>
    <w:rsid w:val="00D565D0"/>
    <w:rsid w:val="00D56A93"/>
    <w:rsid w:val="00D57069"/>
    <w:rsid w:val="00D571A3"/>
    <w:rsid w:val="00D576D9"/>
    <w:rsid w:val="00D5780E"/>
    <w:rsid w:val="00D64A59"/>
    <w:rsid w:val="00D66D09"/>
    <w:rsid w:val="00D66F23"/>
    <w:rsid w:val="00D7039A"/>
    <w:rsid w:val="00D7168F"/>
    <w:rsid w:val="00D71918"/>
    <w:rsid w:val="00D7252B"/>
    <w:rsid w:val="00D72FF9"/>
    <w:rsid w:val="00D73596"/>
    <w:rsid w:val="00D73BC5"/>
    <w:rsid w:val="00D754F4"/>
    <w:rsid w:val="00D758F6"/>
    <w:rsid w:val="00D76205"/>
    <w:rsid w:val="00D762B3"/>
    <w:rsid w:val="00D7696A"/>
    <w:rsid w:val="00D77992"/>
    <w:rsid w:val="00D80068"/>
    <w:rsid w:val="00D801EF"/>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3DF6"/>
    <w:rsid w:val="00D94074"/>
    <w:rsid w:val="00D963E0"/>
    <w:rsid w:val="00D97426"/>
    <w:rsid w:val="00D97B89"/>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94B"/>
    <w:rsid w:val="00DC0B2B"/>
    <w:rsid w:val="00DC0C36"/>
    <w:rsid w:val="00DC1703"/>
    <w:rsid w:val="00DC1771"/>
    <w:rsid w:val="00DC2341"/>
    <w:rsid w:val="00DC2DEA"/>
    <w:rsid w:val="00DC3F3E"/>
    <w:rsid w:val="00DC65EE"/>
    <w:rsid w:val="00DC78A6"/>
    <w:rsid w:val="00DD006F"/>
    <w:rsid w:val="00DD3D7F"/>
    <w:rsid w:val="00DD4F60"/>
    <w:rsid w:val="00DD546C"/>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51BE"/>
    <w:rsid w:val="00DF6687"/>
    <w:rsid w:val="00DF71B2"/>
    <w:rsid w:val="00DF7D11"/>
    <w:rsid w:val="00DF7DB2"/>
    <w:rsid w:val="00E004D9"/>
    <w:rsid w:val="00E007D4"/>
    <w:rsid w:val="00E01F1B"/>
    <w:rsid w:val="00E02D6F"/>
    <w:rsid w:val="00E043D0"/>
    <w:rsid w:val="00E05EDF"/>
    <w:rsid w:val="00E06520"/>
    <w:rsid w:val="00E0784F"/>
    <w:rsid w:val="00E1007E"/>
    <w:rsid w:val="00E10381"/>
    <w:rsid w:val="00E1356F"/>
    <w:rsid w:val="00E148AB"/>
    <w:rsid w:val="00E1570C"/>
    <w:rsid w:val="00E15DAB"/>
    <w:rsid w:val="00E167A0"/>
    <w:rsid w:val="00E17E01"/>
    <w:rsid w:val="00E21FE1"/>
    <w:rsid w:val="00E22F08"/>
    <w:rsid w:val="00E23C9D"/>
    <w:rsid w:val="00E2493F"/>
    <w:rsid w:val="00E25197"/>
    <w:rsid w:val="00E251E4"/>
    <w:rsid w:val="00E256D4"/>
    <w:rsid w:val="00E25A68"/>
    <w:rsid w:val="00E2613A"/>
    <w:rsid w:val="00E26659"/>
    <w:rsid w:val="00E270B7"/>
    <w:rsid w:val="00E273E4"/>
    <w:rsid w:val="00E30C57"/>
    <w:rsid w:val="00E30ECC"/>
    <w:rsid w:val="00E30FC2"/>
    <w:rsid w:val="00E32191"/>
    <w:rsid w:val="00E32290"/>
    <w:rsid w:val="00E323F9"/>
    <w:rsid w:val="00E34683"/>
    <w:rsid w:val="00E34DA0"/>
    <w:rsid w:val="00E35C8B"/>
    <w:rsid w:val="00E36341"/>
    <w:rsid w:val="00E376F6"/>
    <w:rsid w:val="00E418F1"/>
    <w:rsid w:val="00E4214A"/>
    <w:rsid w:val="00E42368"/>
    <w:rsid w:val="00E42D5C"/>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745B"/>
    <w:rsid w:val="00E57E45"/>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738B"/>
    <w:rsid w:val="00E77F06"/>
    <w:rsid w:val="00E812A6"/>
    <w:rsid w:val="00E823CB"/>
    <w:rsid w:val="00E82B85"/>
    <w:rsid w:val="00E83036"/>
    <w:rsid w:val="00E8377E"/>
    <w:rsid w:val="00E83A36"/>
    <w:rsid w:val="00E845CA"/>
    <w:rsid w:val="00E8463E"/>
    <w:rsid w:val="00E84B8F"/>
    <w:rsid w:val="00E85077"/>
    <w:rsid w:val="00E86712"/>
    <w:rsid w:val="00E868DF"/>
    <w:rsid w:val="00E872CE"/>
    <w:rsid w:val="00E9052B"/>
    <w:rsid w:val="00E912E7"/>
    <w:rsid w:val="00E923A3"/>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F73"/>
    <w:rsid w:val="00EA590C"/>
    <w:rsid w:val="00EA637E"/>
    <w:rsid w:val="00EA69C7"/>
    <w:rsid w:val="00EB0C89"/>
    <w:rsid w:val="00EB1714"/>
    <w:rsid w:val="00EB3101"/>
    <w:rsid w:val="00EB4DAA"/>
    <w:rsid w:val="00EB5CB7"/>
    <w:rsid w:val="00EB5CF7"/>
    <w:rsid w:val="00EB6948"/>
    <w:rsid w:val="00EC0A7F"/>
    <w:rsid w:val="00EC0C89"/>
    <w:rsid w:val="00EC23CF"/>
    <w:rsid w:val="00EC2BC8"/>
    <w:rsid w:val="00EC4778"/>
    <w:rsid w:val="00EC4B41"/>
    <w:rsid w:val="00EC4E79"/>
    <w:rsid w:val="00EC4F87"/>
    <w:rsid w:val="00EC5CAA"/>
    <w:rsid w:val="00EC5F71"/>
    <w:rsid w:val="00EC66FE"/>
    <w:rsid w:val="00EC6768"/>
    <w:rsid w:val="00EC6C97"/>
    <w:rsid w:val="00EC6F5D"/>
    <w:rsid w:val="00ED0BBA"/>
    <w:rsid w:val="00ED300A"/>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6BD"/>
    <w:rsid w:val="00EF6737"/>
    <w:rsid w:val="00EF7526"/>
    <w:rsid w:val="00F00E58"/>
    <w:rsid w:val="00F016C7"/>
    <w:rsid w:val="00F025FA"/>
    <w:rsid w:val="00F02C99"/>
    <w:rsid w:val="00F03423"/>
    <w:rsid w:val="00F03796"/>
    <w:rsid w:val="00F03E7C"/>
    <w:rsid w:val="00F04617"/>
    <w:rsid w:val="00F0538C"/>
    <w:rsid w:val="00F05996"/>
    <w:rsid w:val="00F05DB8"/>
    <w:rsid w:val="00F06058"/>
    <w:rsid w:val="00F0640F"/>
    <w:rsid w:val="00F06787"/>
    <w:rsid w:val="00F070B7"/>
    <w:rsid w:val="00F10E7F"/>
    <w:rsid w:val="00F11389"/>
    <w:rsid w:val="00F11A39"/>
    <w:rsid w:val="00F126CE"/>
    <w:rsid w:val="00F129D7"/>
    <w:rsid w:val="00F12A69"/>
    <w:rsid w:val="00F14267"/>
    <w:rsid w:val="00F148AF"/>
    <w:rsid w:val="00F14C58"/>
    <w:rsid w:val="00F14D88"/>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40922"/>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4224"/>
    <w:rsid w:val="00F544CA"/>
    <w:rsid w:val="00F559DF"/>
    <w:rsid w:val="00F566FA"/>
    <w:rsid w:val="00F56E6E"/>
    <w:rsid w:val="00F5725F"/>
    <w:rsid w:val="00F6166E"/>
    <w:rsid w:val="00F617D6"/>
    <w:rsid w:val="00F6213F"/>
    <w:rsid w:val="00F625F4"/>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483"/>
    <w:rsid w:val="00F91B94"/>
    <w:rsid w:val="00F91E5D"/>
    <w:rsid w:val="00F91E86"/>
    <w:rsid w:val="00F93991"/>
    <w:rsid w:val="00F93E44"/>
    <w:rsid w:val="00F94BC5"/>
    <w:rsid w:val="00F94FC6"/>
    <w:rsid w:val="00F9552C"/>
    <w:rsid w:val="00F9577C"/>
    <w:rsid w:val="00F95EF9"/>
    <w:rsid w:val="00FA20F4"/>
    <w:rsid w:val="00FA24BF"/>
    <w:rsid w:val="00FA3D1F"/>
    <w:rsid w:val="00FA4523"/>
    <w:rsid w:val="00FA4749"/>
    <w:rsid w:val="00FA4C40"/>
    <w:rsid w:val="00FA5056"/>
    <w:rsid w:val="00FA578D"/>
    <w:rsid w:val="00FA59A7"/>
    <w:rsid w:val="00FA67E2"/>
    <w:rsid w:val="00FB13C8"/>
    <w:rsid w:val="00FB1B13"/>
    <w:rsid w:val="00FB1DDC"/>
    <w:rsid w:val="00FB25D5"/>
    <w:rsid w:val="00FB2ADA"/>
    <w:rsid w:val="00FB31B0"/>
    <w:rsid w:val="00FB4111"/>
    <w:rsid w:val="00FB4369"/>
    <w:rsid w:val="00FB466F"/>
    <w:rsid w:val="00FB4F09"/>
    <w:rsid w:val="00FB5273"/>
    <w:rsid w:val="00FB592A"/>
    <w:rsid w:val="00FB72C8"/>
    <w:rsid w:val="00FB7987"/>
    <w:rsid w:val="00FC00EA"/>
    <w:rsid w:val="00FC0A2A"/>
    <w:rsid w:val="00FC179F"/>
    <w:rsid w:val="00FC1D52"/>
    <w:rsid w:val="00FC22BB"/>
    <w:rsid w:val="00FC2D49"/>
    <w:rsid w:val="00FC3E82"/>
    <w:rsid w:val="00FC42B4"/>
    <w:rsid w:val="00FC4916"/>
    <w:rsid w:val="00FC4B50"/>
    <w:rsid w:val="00FC517E"/>
    <w:rsid w:val="00FC60A2"/>
    <w:rsid w:val="00FC627C"/>
    <w:rsid w:val="00FC7653"/>
    <w:rsid w:val="00FC7F4C"/>
    <w:rsid w:val="00FD01E8"/>
    <w:rsid w:val="00FD0446"/>
    <w:rsid w:val="00FD088D"/>
    <w:rsid w:val="00FD0914"/>
    <w:rsid w:val="00FD09DC"/>
    <w:rsid w:val="00FD0D5F"/>
    <w:rsid w:val="00FD0DBB"/>
    <w:rsid w:val="00FD10C0"/>
    <w:rsid w:val="00FD2795"/>
    <w:rsid w:val="00FD2C42"/>
    <w:rsid w:val="00FD46EF"/>
    <w:rsid w:val="00FD471F"/>
    <w:rsid w:val="00FD48A3"/>
    <w:rsid w:val="00FD4E8F"/>
    <w:rsid w:val="00FD5A6A"/>
    <w:rsid w:val="00FD62BE"/>
    <w:rsid w:val="00FD6562"/>
    <w:rsid w:val="00FD7586"/>
    <w:rsid w:val="00FE044D"/>
    <w:rsid w:val="00FE0F84"/>
    <w:rsid w:val="00FE3651"/>
    <w:rsid w:val="00FE38A1"/>
    <w:rsid w:val="00FE5DAE"/>
    <w:rsid w:val="00FE68E0"/>
    <w:rsid w:val="00FE712D"/>
    <w:rsid w:val="00FE750D"/>
    <w:rsid w:val="00FE75B6"/>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A"/>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CA"/>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27"/>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316F-8069-4097-8E59-BACE88DC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3195</Words>
  <Characters>18216</Characters>
  <Application>Microsoft Office Word</Application>
  <DocSecurity>0</DocSecurity>
  <Lines>151</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AD 12</vt:lpstr>
      <vt:lpstr>AD 12</vt:lpstr>
    </vt:vector>
  </TitlesOfParts>
  <Company>Dekanat</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25</cp:revision>
  <cp:lastPrinted>2016-10-10T07:29:00Z</cp:lastPrinted>
  <dcterms:created xsi:type="dcterms:W3CDTF">2017-02-20T08:31:00Z</dcterms:created>
  <dcterms:modified xsi:type="dcterms:W3CDTF">2017-02-20T10:36:00Z</dcterms:modified>
</cp:coreProperties>
</file>