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5B1EE" w14:textId="77777777" w:rsidR="0012153F" w:rsidRPr="00CD796A" w:rsidRDefault="0012153F" w:rsidP="00166A85">
      <w:pPr>
        <w:jc w:val="center"/>
        <w:rPr>
          <w:rFonts w:asciiTheme="majorHAnsi" w:hAnsiTheme="majorHAnsi" w:cs="Arial"/>
          <w:b/>
          <w:i/>
        </w:rPr>
      </w:pPr>
      <w:r w:rsidRPr="00CD796A">
        <w:rPr>
          <w:rFonts w:asciiTheme="majorHAnsi" w:hAnsiTheme="majorHAnsi" w:cs="Arial"/>
          <w:b/>
          <w:i/>
        </w:rPr>
        <w:t>ZAPISNIK</w:t>
      </w:r>
    </w:p>
    <w:p w14:paraId="5107A1F2" w14:textId="77777777" w:rsidR="00166A85" w:rsidRPr="00CD796A" w:rsidRDefault="00166A85" w:rsidP="00166A85">
      <w:pPr>
        <w:rPr>
          <w:rFonts w:asciiTheme="majorHAnsi" w:hAnsiTheme="majorHAnsi" w:cs="Arial"/>
          <w:sz w:val="20"/>
          <w:szCs w:val="20"/>
        </w:rPr>
      </w:pPr>
    </w:p>
    <w:p w14:paraId="2CDC9A61" w14:textId="77777777" w:rsidR="00C34435" w:rsidRPr="00CD796A" w:rsidRDefault="002614EB" w:rsidP="00246BAF">
      <w:pPr>
        <w:spacing w:after="120"/>
        <w:jc w:val="both"/>
        <w:rPr>
          <w:rFonts w:asciiTheme="majorHAnsi" w:hAnsiTheme="majorHAnsi" w:cs="Arial"/>
          <w:sz w:val="20"/>
          <w:szCs w:val="20"/>
        </w:rPr>
      </w:pPr>
      <w:r>
        <w:rPr>
          <w:rFonts w:asciiTheme="majorHAnsi" w:hAnsiTheme="majorHAnsi" w:cs="Arial"/>
          <w:sz w:val="20"/>
          <w:szCs w:val="20"/>
        </w:rPr>
        <w:t>3</w:t>
      </w:r>
      <w:r w:rsidR="00B86AD3" w:rsidRPr="00CD796A">
        <w:rPr>
          <w:rFonts w:asciiTheme="majorHAnsi" w:hAnsiTheme="majorHAnsi" w:cs="Arial"/>
          <w:sz w:val="20"/>
          <w:szCs w:val="20"/>
        </w:rPr>
        <w:t xml:space="preserve">. </w:t>
      </w:r>
      <w:r w:rsidR="00BA184A" w:rsidRPr="00CD796A">
        <w:rPr>
          <w:rFonts w:asciiTheme="majorHAnsi" w:hAnsiTheme="majorHAnsi" w:cs="Arial"/>
          <w:sz w:val="20"/>
          <w:szCs w:val="20"/>
        </w:rPr>
        <w:t>redovite</w:t>
      </w:r>
      <w:r w:rsidR="002D630B" w:rsidRPr="00CD796A">
        <w:rPr>
          <w:rFonts w:asciiTheme="majorHAnsi" w:hAnsiTheme="majorHAnsi" w:cs="Arial"/>
          <w:sz w:val="20"/>
          <w:szCs w:val="20"/>
        </w:rPr>
        <w:t xml:space="preserve"> </w:t>
      </w:r>
      <w:r w:rsidR="001062A7" w:rsidRPr="00CD796A">
        <w:rPr>
          <w:rFonts w:asciiTheme="majorHAnsi" w:hAnsiTheme="majorHAnsi" w:cs="Arial"/>
          <w:sz w:val="20"/>
          <w:szCs w:val="20"/>
        </w:rPr>
        <w:t>s</w:t>
      </w:r>
      <w:r w:rsidR="0012153F" w:rsidRPr="00CD796A">
        <w:rPr>
          <w:rFonts w:asciiTheme="majorHAnsi" w:hAnsiTheme="majorHAnsi" w:cs="Arial"/>
          <w:sz w:val="20"/>
          <w:szCs w:val="20"/>
        </w:rPr>
        <w:t>jednice Akademijskog vijeća</w:t>
      </w:r>
      <w:r w:rsidR="001B0F53" w:rsidRPr="00CD796A">
        <w:rPr>
          <w:rFonts w:asciiTheme="majorHAnsi" w:hAnsiTheme="majorHAnsi" w:cs="Arial"/>
          <w:sz w:val="20"/>
          <w:szCs w:val="20"/>
        </w:rPr>
        <w:t xml:space="preserve"> u akad. god. 20</w:t>
      </w:r>
      <w:r w:rsidR="001C02D8" w:rsidRPr="00CD796A">
        <w:rPr>
          <w:rFonts w:asciiTheme="majorHAnsi" w:hAnsiTheme="majorHAnsi" w:cs="Arial"/>
          <w:sz w:val="20"/>
          <w:szCs w:val="20"/>
        </w:rPr>
        <w:t>1</w:t>
      </w:r>
      <w:r w:rsidR="00CD796A" w:rsidRPr="00CD796A">
        <w:rPr>
          <w:rFonts w:asciiTheme="majorHAnsi" w:hAnsiTheme="majorHAnsi" w:cs="Arial"/>
          <w:sz w:val="20"/>
          <w:szCs w:val="20"/>
        </w:rPr>
        <w:t>7</w:t>
      </w:r>
      <w:r w:rsidR="001B0F53" w:rsidRPr="00CD796A">
        <w:rPr>
          <w:rFonts w:asciiTheme="majorHAnsi" w:hAnsiTheme="majorHAnsi" w:cs="Arial"/>
          <w:sz w:val="20"/>
          <w:szCs w:val="20"/>
        </w:rPr>
        <w:t>./201</w:t>
      </w:r>
      <w:r w:rsidR="00CD796A" w:rsidRPr="00CD796A">
        <w:rPr>
          <w:rFonts w:asciiTheme="majorHAnsi" w:hAnsiTheme="majorHAnsi" w:cs="Arial"/>
          <w:sz w:val="20"/>
          <w:szCs w:val="20"/>
        </w:rPr>
        <w:t>8</w:t>
      </w:r>
      <w:r w:rsidR="001B0F53" w:rsidRPr="00CD796A">
        <w:rPr>
          <w:rFonts w:asciiTheme="majorHAnsi" w:hAnsiTheme="majorHAnsi" w:cs="Arial"/>
          <w:sz w:val="20"/>
          <w:szCs w:val="20"/>
        </w:rPr>
        <w:t>.</w:t>
      </w:r>
      <w:r w:rsidR="0012153F" w:rsidRPr="00CD796A">
        <w:rPr>
          <w:rFonts w:asciiTheme="majorHAnsi" w:hAnsiTheme="majorHAnsi" w:cs="Arial"/>
          <w:sz w:val="20"/>
          <w:szCs w:val="20"/>
        </w:rPr>
        <w:t xml:space="preserve"> Akademije dramske </w:t>
      </w:r>
      <w:r w:rsidR="00246BAF" w:rsidRPr="00CD796A">
        <w:rPr>
          <w:rFonts w:asciiTheme="majorHAnsi" w:hAnsiTheme="majorHAnsi" w:cs="Arial"/>
          <w:sz w:val="20"/>
          <w:szCs w:val="20"/>
        </w:rPr>
        <w:t>u</w:t>
      </w:r>
      <w:r w:rsidR="0012153F" w:rsidRPr="00CD796A">
        <w:rPr>
          <w:rFonts w:asciiTheme="majorHAnsi" w:hAnsiTheme="majorHAnsi" w:cs="Arial"/>
          <w:sz w:val="20"/>
          <w:szCs w:val="20"/>
        </w:rPr>
        <w:t>mjetnosti</w:t>
      </w:r>
      <w:r w:rsidR="000F2FAB" w:rsidRPr="00CD796A">
        <w:rPr>
          <w:rFonts w:asciiTheme="majorHAnsi" w:hAnsiTheme="majorHAnsi" w:cs="Arial"/>
          <w:sz w:val="20"/>
          <w:szCs w:val="20"/>
        </w:rPr>
        <w:t xml:space="preserve"> </w:t>
      </w:r>
      <w:r w:rsidR="00C34435" w:rsidRPr="00CD796A">
        <w:rPr>
          <w:rFonts w:asciiTheme="majorHAnsi" w:hAnsiTheme="majorHAnsi" w:cs="Arial"/>
          <w:sz w:val="20"/>
          <w:szCs w:val="20"/>
        </w:rPr>
        <w:t>održan</w:t>
      </w:r>
      <w:r w:rsidR="000F2FAB" w:rsidRPr="00CD796A">
        <w:rPr>
          <w:rFonts w:asciiTheme="majorHAnsi" w:hAnsiTheme="majorHAnsi" w:cs="Arial"/>
          <w:sz w:val="20"/>
          <w:szCs w:val="20"/>
        </w:rPr>
        <w:t>e</w:t>
      </w:r>
      <w:r w:rsidR="00C34435" w:rsidRPr="00CD796A">
        <w:rPr>
          <w:rFonts w:asciiTheme="majorHAnsi" w:hAnsiTheme="majorHAnsi" w:cs="Arial"/>
          <w:sz w:val="20"/>
          <w:szCs w:val="20"/>
        </w:rPr>
        <w:t xml:space="preserve"> u dana </w:t>
      </w:r>
      <w:r w:rsidR="00E61D68">
        <w:rPr>
          <w:rFonts w:asciiTheme="majorHAnsi" w:hAnsiTheme="majorHAnsi" w:cs="Arial"/>
          <w:sz w:val="20"/>
          <w:szCs w:val="20"/>
        </w:rPr>
        <w:t>1</w:t>
      </w:r>
      <w:r>
        <w:rPr>
          <w:rFonts w:asciiTheme="majorHAnsi" w:hAnsiTheme="majorHAnsi" w:cs="Arial"/>
          <w:sz w:val="20"/>
          <w:szCs w:val="20"/>
        </w:rPr>
        <w:t>5</w:t>
      </w:r>
      <w:r w:rsidR="00C34435" w:rsidRPr="00CD796A">
        <w:rPr>
          <w:rFonts w:asciiTheme="majorHAnsi" w:hAnsiTheme="majorHAnsi" w:cs="Arial"/>
          <w:sz w:val="20"/>
          <w:szCs w:val="20"/>
        </w:rPr>
        <w:t xml:space="preserve">. </w:t>
      </w:r>
      <w:r>
        <w:rPr>
          <w:rFonts w:asciiTheme="majorHAnsi" w:hAnsiTheme="majorHAnsi" w:cs="Arial"/>
          <w:sz w:val="20"/>
          <w:szCs w:val="20"/>
        </w:rPr>
        <w:t>prosinca</w:t>
      </w:r>
      <w:r w:rsidR="00C34435" w:rsidRPr="00CD796A">
        <w:rPr>
          <w:rFonts w:asciiTheme="majorHAnsi" w:hAnsiTheme="majorHAnsi" w:cs="Arial"/>
          <w:sz w:val="20"/>
          <w:szCs w:val="20"/>
        </w:rPr>
        <w:t xml:space="preserve"> 201</w:t>
      </w:r>
      <w:r w:rsidR="00E64399" w:rsidRPr="00CD796A">
        <w:rPr>
          <w:rFonts w:asciiTheme="majorHAnsi" w:hAnsiTheme="majorHAnsi" w:cs="Arial"/>
          <w:sz w:val="20"/>
          <w:szCs w:val="20"/>
        </w:rPr>
        <w:t>7</w:t>
      </w:r>
      <w:r w:rsidR="00C34435" w:rsidRPr="00CD796A">
        <w:rPr>
          <w:rFonts w:asciiTheme="majorHAnsi" w:hAnsiTheme="majorHAnsi" w:cs="Arial"/>
          <w:sz w:val="20"/>
          <w:szCs w:val="20"/>
        </w:rPr>
        <w:t xml:space="preserve">. u </w:t>
      </w:r>
      <w:r w:rsidR="00CE1EA3" w:rsidRPr="00CD796A">
        <w:rPr>
          <w:rFonts w:asciiTheme="majorHAnsi" w:hAnsiTheme="majorHAnsi" w:cs="Arial"/>
          <w:sz w:val="20"/>
          <w:szCs w:val="20"/>
        </w:rPr>
        <w:t>9</w:t>
      </w:r>
      <w:r w:rsidR="002D630B" w:rsidRPr="00CD796A">
        <w:rPr>
          <w:rFonts w:asciiTheme="majorHAnsi" w:hAnsiTheme="majorHAnsi" w:cs="Arial"/>
          <w:sz w:val="20"/>
          <w:szCs w:val="20"/>
        </w:rPr>
        <w:t>,00</w:t>
      </w:r>
      <w:r w:rsidR="0012153F" w:rsidRPr="00CD796A">
        <w:rPr>
          <w:rFonts w:asciiTheme="majorHAnsi" w:hAnsiTheme="majorHAnsi" w:cs="Arial"/>
          <w:sz w:val="20"/>
          <w:szCs w:val="20"/>
        </w:rPr>
        <w:t xml:space="preserve"> sati u </w:t>
      </w:r>
      <w:r w:rsidR="00D21990" w:rsidRPr="00CD796A">
        <w:rPr>
          <w:rFonts w:asciiTheme="majorHAnsi" w:hAnsiTheme="majorHAnsi" w:cs="Arial"/>
          <w:sz w:val="20"/>
          <w:szCs w:val="20"/>
        </w:rPr>
        <w:t>sobi 202</w:t>
      </w:r>
      <w:r w:rsidR="0012153F" w:rsidRPr="00CD796A">
        <w:rPr>
          <w:rFonts w:asciiTheme="majorHAnsi" w:hAnsiTheme="majorHAnsi" w:cs="Arial"/>
          <w:sz w:val="20"/>
          <w:szCs w:val="20"/>
        </w:rPr>
        <w:t>.</w:t>
      </w:r>
      <w:r w:rsidR="004A171A" w:rsidRPr="00CD796A">
        <w:rPr>
          <w:rFonts w:asciiTheme="majorHAnsi" w:hAnsiTheme="majorHAnsi" w:cs="Arial"/>
          <w:sz w:val="20"/>
          <w:szCs w:val="20"/>
        </w:rPr>
        <w:t xml:space="preserve"> </w:t>
      </w:r>
    </w:p>
    <w:p w14:paraId="261B506F" w14:textId="77777777" w:rsidR="000079F6" w:rsidRPr="00CD796A" w:rsidRDefault="0012153F" w:rsidP="00A77769">
      <w:pPr>
        <w:spacing w:after="120"/>
        <w:jc w:val="both"/>
        <w:rPr>
          <w:rFonts w:asciiTheme="majorHAnsi" w:hAnsiTheme="majorHAnsi" w:cs="Arial"/>
          <w:sz w:val="20"/>
          <w:szCs w:val="20"/>
        </w:rPr>
      </w:pPr>
      <w:r w:rsidRPr="00CD796A">
        <w:rPr>
          <w:rFonts w:asciiTheme="majorHAnsi" w:hAnsiTheme="majorHAnsi" w:cs="Arial"/>
          <w:b/>
          <w:sz w:val="20"/>
          <w:szCs w:val="20"/>
          <w:u w:val="single"/>
        </w:rPr>
        <w:t>Prisutni:</w:t>
      </w:r>
      <w:r w:rsidR="00FB2ADA" w:rsidRPr="00CD796A">
        <w:rPr>
          <w:rFonts w:asciiTheme="majorHAnsi" w:hAnsiTheme="majorHAnsi" w:cs="Arial"/>
          <w:sz w:val="20"/>
          <w:szCs w:val="20"/>
        </w:rPr>
        <w:t xml:space="preserve"> </w:t>
      </w:r>
      <w:r w:rsidR="00562C97" w:rsidRPr="00CD796A">
        <w:rPr>
          <w:rFonts w:asciiTheme="majorHAnsi" w:hAnsiTheme="majorHAnsi" w:cs="Arial"/>
          <w:sz w:val="20"/>
          <w:szCs w:val="20"/>
        </w:rPr>
        <w:t xml:space="preserve">doc. Aćimović, </w:t>
      </w:r>
      <w:r w:rsidR="00E61D68">
        <w:rPr>
          <w:rFonts w:asciiTheme="majorHAnsi" w:hAnsiTheme="majorHAnsi" w:cs="Arial"/>
          <w:sz w:val="20"/>
          <w:szCs w:val="20"/>
        </w:rPr>
        <w:t xml:space="preserve">asis. Bijelić, </w:t>
      </w:r>
      <w:r w:rsidR="00E61D68" w:rsidRPr="00CD796A">
        <w:rPr>
          <w:rFonts w:asciiTheme="majorHAnsi" w:hAnsiTheme="majorHAnsi" w:cs="Arial"/>
          <w:sz w:val="20"/>
          <w:szCs w:val="20"/>
        </w:rPr>
        <w:t xml:space="preserve">doc. Biljan Pušić, </w:t>
      </w:r>
      <w:r w:rsidR="00562C97" w:rsidRPr="00CD796A">
        <w:rPr>
          <w:rFonts w:asciiTheme="majorHAnsi" w:hAnsiTheme="majorHAnsi" w:cs="Arial"/>
          <w:sz w:val="20"/>
          <w:szCs w:val="20"/>
        </w:rPr>
        <w:t xml:space="preserve">prof. Bukvić, </w:t>
      </w:r>
      <w:r w:rsidR="002614EB" w:rsidRPr="00CD796A">
        <w:rPr>
          <w:rFonts w:asciiTheme="majorHAnsi" w:hAnsiTheme="majorHAnsi" w:cs="Arial"/>
          <w:sz w:val="20"/>
          <w:szCs w:val="20"/>
        </w:rPr>
        <w:t xml:space="preserve">doc. Crnojević Carić, </w:t>
      </w:r>
      <w:r w:rsidR="00D50A3F" w:rsidRPr="00CD796A">
        <w:rPr>
          <w:rFonts w:asciiTheme="majorHAnsi" w:hAnsiTheme="majorHAnsi" w:cs="Arial"/>
          <w:sz w:val="20"/>
          <w:szCs w:val="20"/>
        </w:rPr>
        <w:t xml:space="preserve">doc. Dević, </w:t>
      </w:r>
      <w:r w:rsidR="00E61D68" w:rsidRPr="00CD796A">
        <w:rPr>
          <w:rFonts w:asciiTheme="majorHAnsi" w:hAnsiTheme="majorHAnsi" w:cs="Arial"/>
          <w:sz w:val="20"/>
          <w:szCs w:val="20"/>
        </w:rPr>
        <w:t>prof. Fruk,</w:t>
      </w:r>
      <w:r w:rsidR="00365FCE" w:rsidRPr="00CD796A">
        <w:rPr>
          <w:rFonts w:asciiTheme="majorHAnsi" w:hAnsiTheme="majorHAnsi" w:cs="Arial"/>
          <w:sz w:val="20"/>
          <w:szCs w:val="20"/>
        </w:rPr>
        <w:t xml:space="preserve"> doc. Jurić, </w:t>
      </w:r>
      <w:r w:rsidR="002614EB" w:rsidRPr="00CD796A">
        <w:rPr>
          <w:rFonts w:asciiTheme="majorHAnsi" w:hAnsiTheme="majorHAnsi" w:cs="Arial"/>
          <w:sz w:val="20"/>
          <w:szCs w:val="20"/>
        </w:rPr>
        <w:t xml:space="preserve">prof. Kolbas, </w:t>
      </w:r>
      <w:r w:rsidR="00C34435" w:rsidRPr="00CD796A">
        <w:rPr>
          <w:rFonts w:asciiTheme="majorHAnsi" w:hAnsiTheme="majorHAnsi" w:cs="Arial"/>
          <w:sz w:val="20"/>
          <w:szCs w:val="20"/>
        </w:rPr>
        <w:t xml:space="preserve">prof. Legati, </w:t>
      </w:r>
      <w:r w:rsidR="00D50A3F" w:rsidRPr="00CD796A">
        <w:rPr>
          <w:rFonts w:asciiTheme="majorHAnsi" w:hAnsiTheme="majorHAnsi" w:cs="Arial"/>
          <w:sz w:val="20"/>
          <w:szCs w:val="20"/>
        </w:rPr>
        <w:t xml:space="preserve">doc. Linta, </w:t>
      </w:r>
      <w:r w:rsidR="002614EB">
        <w:rPr>
          <w:rFonts w:asciiTheme="majorHAnsi" w:hAnsiTheme="majorHAnsi" w:cs="Arial"/>
          <w:sz w:val="20"/>
          <w:szCs w:val="20"/>
        </w:rPr>
        <w:t>prof. Lukić,</w:t>
      </w:r>
      <w:r w:rsidR="002614EB" w:rsidRPr="00E61D68">
        <w:rPr>
          <w:rFonts w:asciiTheme="majorHAnsi" w:hAnsiTheme="majorHAnsi" w:cs="Arial"/>
          <w:sz w:val="20"/>
          <w:szCs w:val="20"/>
        </w:rPr>
        <w:t xml:space="preserve"> </w:t>
      </w:r>
      <w:r w:rsidR="006F69DB" w:rsidRPr="00CD796A">
        <w:rPr>
          <w:rFonts w:asciiTheme="majorHAnsi" w:hAnsiTheme="majorHAnsi" w:cs="Arial"/>
          <w:sz w:val="20"/>
          <w:szCs w:val="20"/>
        </w:rPr>
        <w:t xml:space="preserve">asis. Maksić Japindžić, </w:t>
      </w:r>
      <w:r w:rsidR="00EA5CA3" w:rsidRPr="00CD796A">
        <w:rPr>
          <w:rFonts w:asciiTheme="majorHAnsi" w:hAnsiTheme="majorHAnsi" w:cs="Arial"/>
          <w:sz w:val="20"/>
          <w:szCs w:val="20"/>
        </w:rPr>
        <w:t xml:space="preserve">prof. Matišić, </w:t>
      </w:r>
      <w:r w:rsidR="00B53808" w:rsidRPr="00CD796A">
        <w:rPr>
          <w:rFonts w:asciiTheme="majorHAnsi" w:hAnsiTheme="majorHAnsi" w:cs="Arial"/>
          <w:sz w:val="20"/>
          <w:szCs w:val="20"/>
        </w:rPr>
        <w:t xml:space="preserve">prof. Midžić, </w:t>
      </w:r>
      <w:r w:rsidR="00E61D68" w:rsidRPr="00CD796A">
        <w:rPr>
          <w:rFonts w:asciiTheme="majorHAnsi" w:hAnsiTheme="majorHAnsi" w:cs="Arial"/>
          <w:sz w:val="20"/>
          <w:szCs w:val="20"/>
        </w:rPr>
        <w:t xml:space="preserve">doc. Modrić, </w:t>
      </w:r>
      <w:r w:rsidR="00B53808" w:rsidRPr="00CD796A">
        <w:rPr>
          <w:rFonts w:asciiTheme="majorHAnsi" w:hAnsiTheme="majorHAnsi" w:cs="Arial"/>
          <w:sz w:val="20"/>
          <w:szCs w:val="20"/>
        </w:rPr>
        <w:t xml:space="preserve">prof. Nikolić, </w:t>
      </w:r>
      <w:r w:rsidR="00D50A3F" w:rsidRPr="00CD796A">
        <w:rPr>
          <w:rFonts w:asciiTheme="majorHAnsi" w:hAnsiTheme="majorHAnsi" w:cs="Arial"/>
          <w:sz w:val="20"/>
          <w:szCs w:val="20"/>
        </w:rPr>
        <w:t xml:space="preserve">asis. Omerzo, </w:t>
      </w:r>
      <w:r w:rsidR="00562C97" w:rsidRPr="00CD796A">
        <w:rPr>
          <w:rFonts w:asciiTheme="majorHAnsi" w:hAnsiTheme="majorHAnsi" w:cs="Arial"/>
          <w:sz w:val="20"/>
          <w:szCs w:val="20"/>
        </w:rPr>
        <w:t xml:space="preserve">doc. Orhel, </w:t>
      </w:r>
      <w:r w:rsidR="002614EB" w:rsidRPr="00CD796A">
        <w:rPr>
          <w:rFonts w:asciiTheme="majorHAnsi" w:hAnsiTheme="majorHAnsi" w:cs="Arial"/>
          <w:sz w:val="20"/>
          <w:szCs w:val="20"/>
        </w:rPr>
        <w:t>prof. Ostojić</w:t>
      </w:r>
      <w:r w:rsidR="000360C3" w:rsidRPr="00CD796A">
        <w:rPr>
          <w:rFonts w:asciiTheme="majorHAnsi" w:hAnsiTheme="majorHAnsi" w:cs="Arial"/>
          <w:sz w:val="20"/>
          <w:szCs w:val="20"/>
        </w:rPr>
        <w:t xml:space="preserve">, </w:t>
      </w:r>
      <w:r w:rsidR="007228CE" w:rsidRPr="00CD796A">
        <w:rPr>
          <w:rFonts w:asciiTheme="majorHAnsi" w:hAnsiTheme="majorHAnsi" w:cs="Arial"/>
          <w:sz w:val="20"/>
          <w:szCs w:val="20"/>
        </w:rPr>
        <w:t xml:space="preserve">doc. Pavković, </w:t>
      </w:r>
      <w:r w:rsidR="00EA5CA3" w:rsidRPr="00CD796A">
        <w:rPr>
          <w:rFonts w:asciiTheme="majorHAnsi" w:hAnsiTheme="majorHAnsi" w:cs="Arial"/>
          <w:sz w:val="20"/>
          <w:szCs w:val="20"/>
        </w:rPr>
        <w:t xml:space="preserve">prof. Petlevski, </w:t>
      </w:r>
      <w:r w:rsidR="007C4D8A" w:rsidRPr="00CD796A">
        <w:rPr>
          <w:rFonts w:asciiTheme="majorHAnsi" w:hAnsiTheme="majorHAnsi" w:cs="Arial"/>
          <w:sz w:val="20"/>
          <w:szCs w:val="20"/>
        </w:rPr>
        <w:t xml:space="preserve">doc. Petković, </w:t>
      </w:r>
      <w:r w:rsidR="00B87C92" w:rsidRPr="00CD796A">
        <w:rPr>
          <w:rFonts w:asciiTheme="majorHAnsi" w:hAnsiTheme="majorHAnsi" w:cs="Arial"/>
          <w:sz w:val="20"/>
          <w:szCs w:val="20"/>
        </w:rPr>
        <w:t xml:space="preserve">prof. Perković, </w:t>
      </w:r>
      <w:r w:rsidR="004E53FF" w:rsidRPr="00CD796A">
        <w:rPr>
          <w:rFonts w:asciiTheme="majorHAnsi" w:hAnsiTheme="majorHAnsi" w:cs="Arial"/>
          <w:sz w:val="20"/>
          <w:szCs w:val="20"/>
        </w:rPr>
        <w:t xml:space="preserve">prof. Popović, </w:t>
      </w:r>
      <w:r w:rsidR="002614EB" w:rsidRPr="00CD796A">
        <w:rPr>
          <w:rFonts w:asciiTheme="majorHAnsi" w:hAnsiTheme="majorHAnsi" w:cs="Arial"/>
          <w:sz w:val="20"/>
          <w:szCs w:val="20"/>
        </w:rPr>
        <w:t>doc. Pristaš,</w:t>
      </w:r>
      <w:r w:rsidR="002614EB">
        <w:rPr>
          <w:rFonts w:asciiTheme="majorHAnsi" w:hAnsiTheme="majorHAnsi" w:cs="Arial"/>
          <w:sz w:val="20"/>
          <w:szCs w:val="20"/>
        </w:rPr>
        <w:t xml:space="preserve"> </w:t>
      </w:r>
      <w:r w:rsidR="002614EB" w:rsidRPr="00CD796A">
        <w:rPr>
          <w:rFonts w:asciiTheme="majorHAnsi" w:hAnsiTheme="majorHAnsi" w:cs="Arial"/>
          <w:sz w:val="20"/>
          <w:szCs w:val="20"/>
        </w:rPr>
        <w:t xml:space="preserve">prof. Pristaš, prof. Puhovski, </w:t>
      </w:r>
      <w:r w:rsidR="00E61D68" w:rsidRPr="00CD796A">
        <w:rPr>
          <w:rFonts w:asciiTheme="majorHAnsi" w:hAnsiTheme="majorHAnsi" w:cs="Arial"/>
          <w:sz w:val="20"/>
          <w:szCs w:val="20"/>
        </w:rPr>
        <w:t>prof. Sviličić</w:t>
      </w:r>
      <w:r w:rsidR="00E61D68">
        <w:rPr>
          <w:rFonts w:asciiTheme="majorHAnsi" w:hAnsiTheme="majorHAnsi" w:cs="Arial"/>
          <w:sz w:val="20"/>
          <w:szCs w:val="20"/>
        </w:rPr>
        <w:t>,</w:t>
      </w:r>
      <w:r w:rsidR="00E61D68" w:rsidRPr="00CD796A">
        <w:rPr>
          <w:rFonts w:asciiTheme="majorHAnsi" w:hAnsiTheme="majorHAnsi" w:cs="Arial"/>
          <w:sz w:val="20"/>
          <w:szCs w:val="20"/>
        </w:rPr>
        <w:t xml:space="preserve"> </w:t>
      </w:r>
      <w:r w:rsidR="000F2FAB" w:rsidRPr="00CD796A">
        <w:rPr>
          <w:rFonts w:asciiTheme="majorHAnsi" w:hAnsiTheme="majorHAnsi" w:cs="Arial"/>
          <w:sz w:val="20"/>
          <w:szCs w:val="20"/>
        </w:rPr>
        <w:t xml:space="preserve">doc. Šesnić, </w:t>
      </w:r>
      <w:r w:rsidR="00B53808">
        <w:rPr>
          <w:rFonts w:asciiTheme="majorHAnsi" w:hAnsiTheme="majorHAnsi" w:cs="Arial"/>
          <w:sz w:val="20"/>
          <w:szCs w:val="20"/>
        </w:rPr>
        <w:t>prof. Terešak,</w:t>
      </w:r>
      <w:r w:rsidR="00EA5CA3" w:rsidRPr="00CD796A">
        <w:rPr>
          <w:rFonts w:asciiTheme="majorHAnsi" w:hAnsiTheme="majorHAnsi" w:cs="Arial"/>
          <w:sz w:val="20"/>
          <w:szCs w:val="20"/>
        </w:rPr>
        <w:t xml:space="preserve"> </w:t>
      </w:r>
      <w:r w:rsidR="00462674" w:rsidRPr="00CD796A">
        <w:rPr>
          <w:rFonts w:asciiTheme="majorHAnsi" w:hAnsiTheme="majorHAnsi" w:cs="Arial"/>
          <w:sz w:val="20"/>
          <w:szCs w:val="20"/>
        </w:rPr>
        <w:t xml:space="preserve">prof. Vojković, </w:t>
      </w:r>
      <w:r w:rsidR="00B53808" w:rsidRPr="00CD796A">
        <w:rPr>
          <w:rFonts w:asciiTheme="majorHAnsi" w:hAnsiTheme="majorHAnsi" w:cs="Arial"/>
          <w:sz w:val="20"/>
          <w:szCs w:val="20"/>
        </w:rPr>
        <w:t>doc. Vrhovnik, prof. Zec</w:t>
      </w:r>
      <w:r w:rsidR="002614EB">
        <w:rPr>
          <w:rFonts w:asciiTheme="majorHAnsi" w:hAnsiTheme="majorHAnsi" w:cs="Arial"/>
          <w:sz w:val="20"/>
          <w:szCs w:val="20"/>
        </w:rPr>
        <w:t xml:space="preserve"> te nastavnici koji nisu članovi AV-a prof. Botica Brešan i prof. Medevešek</w:t>
      </w:r>
    </w:p>
    <w:p w14:paraId="00E979F6" w14:textId="77777777" w:rsidR="00842CB4" w:rsidRPr="00CD796A" w:rsidRDefault="00FA59A7" w:rsidP="00360574">
      <w:pPr>
        <w:spacing w:after="120"/>
        <w:jc w:val="both"/>
        <w:rPr>
          <w:rFonts w:asciiTheme="majorHAnsi" w:hAnsiTheme="majorHAnsi" w:cs="Arial"/>
          <w:sz w:val="20"/>
          <w:szCs w:val="20"/>
        </w:rPr>
      </w:pPr>
      <w:r w:rsidRPr="00CD796A">
        <w:rPr>
          <w:rFonts w:asciiTheme="majorHAnsi" w:hAnsiTheme="majorHAnsi" w:cs="Arial"/>
          <w:b/>
          <w:sz w:val="20"/>
          <w:szCs w:val="20"/>
          <w:u w:val="single"/>
        </w:rPr>
        <w:t>Studentski zbor:</w:t>
      </w:r>
      <w:r w:rsidR="00E664E4" w:rsidRPr="00CD796A">
        <w:rPr>
          <w:rFonts w:asciiTheme="majorHAnsi" w:hAnsiTheme="majorHAnsi" w:cs="Arial"/>
          <w:b/>
          <w:sz w:val="20"/>
          <w:szCs w:val="20"/>
        </w:rPr>
        <w:t xml:space="preserve"> </w:t>
      </w:r>
      <w:r w:rsidR="00E61D68">
        <w:rPr>
          <w:rFonts w:asciiTheme="majorHAnsi" w:hAnsiTheme="majorHAnsi" w:cs="Arial"/>
          <w:sz w:val="20"/>
          <w:szCs w:val="20"/>
        </w:rPr>
        <w:t>Marin Leo Janković</w:t>
      </w:r>
      <w:r w:rsidR="00B53808">
        <w:rPr>
          <w:rFonts w:asciiTheme="majorHAnsi" w:hAnsiTheme="majorHAnsi" w:cs="Arial"/>
          <w:sz w:val="20"/>
          <w:szCs w:val="20"/>
        </w:rPr>
        <w:t xml:space="preserve">, </w:t>
      </w:r>
      <w:r w:rsidR="002614EB">
        <w:rPr>
          <w:rFonts w:asciiTheme="majorHAnsi" w:hAnsiTheme="majorHAnsi" w:cs="Arial"/>
          <w:sz w:val="20"/>
          <w:szCs w:val="20"/>
        </w:rPr>
        <w:t xml:space="preserve">Filip Zadro, </w:t>
      </w:r>
      <w:r w:rsidR="00B53808">
        <w:rPr>
          <w:rFonts w:asciiTheme="majorHAnsi" w:hAnsiTheme="majorHAnsi" w:cs="Arial"/>
          <w:sz w:val="20"/>
          <w:szCs w:val="20"/>
        </w:rPr>
        <w:t>Espi Tomičić, Rok Juričić, Hana Zrnčić Dim</w:t>
      </w:r>
      <w:r w:rsidR="00CD796A">
        <w:rPr>
          <w:rFonts w:asciiTheme="majorHAnsi" w:hAnsiTheme="majorHAnsi" w:cs="Arial"/>
          <w:sz w:val="20"/>
          <w:szCs w:val="20"/>
        </w:rPr>
        <w:t xml:space="preserve"> </w:t>
      </w:r>
    </w:p>
    <w:p w14:paraId="17F8785C" w14:textId="77777777" w:rsidR="00C627DF" w:rsidRPr="00CD796A" w:rsidRDefault="00C627DF" w:rsidP="000E6A5B">
      <w:pPr>
        <w:spacing w:after="120"/>
        <w:jc w:val="both"/>
        <w:rPr>
          <w:rFonts w:asciiTheme="majorHAnsi" w:hAnsiTheme="majorHAnsi" w:cs="Arial"/>
          <w:sz w:val="20"/>
          <w:szCs w:val="20"/>
        </w:rPr>
      </w:pPr>
      <w:r w:rsidRPr="00CD796A">
        <w:rPr>
          <w:rFonts w:asciiTheme="majorHAnsi" w:hAnsiTheme="majorHAnsi" w:cs="Arial"/>
          <w:b/>
          <w:sz w:val="20"/>
          <w:szCs w:val="20"/>
          <w:u w:val="single"/>
        </w:rPr>
        <w:t>Predstavnik nenastavnog osoblja:</w:t>
      </w:r>
      <w:r w:rsidRPr="00CD796A">
        <w:rPr>
          <w:rFonts w:asciiTheme="majorHAnsi" w:hAnsiTheme="majorHAnsi" w:cs="Arial"/>
          <w:b/>
          <w:sz w:val="20"/>
          <w:szCs w:val="20"/>
        </w:rPr>
        <w:t xml:space="preserve"> </w:t>
      </w:r>
      <w:r w:rsidRPr="00CD796A">
        <w:rPr>
          <w:rFonts w:asciiTheme="majorHAnsi" w:hAnsiTheme="majorHAnsi" w:cs="Arial"/>
          <w:sz w:val="20"/>
          <w:szCs w:val="20"/>
        </w:rPr>
        <w:t>Mile Blažević</w:t>
      </w:r>
    </w:p>
    <w:p w14:paraId="322E186C" w14:textId="77777777" w:rsidR="000079F6" w:rsidRPr="00CD796A" w:rsidRDefault="002D630B" w:rsidP="000E6A5B">
      <w:pPr>
        <w:spacing w:after="120"/>
        <w:jc w:val="both"/>
        <w:rPr>
          <w:rFonts w:asciiTheme="majorHAnsi" w:hAnsiTheme="majorHAnsi" w:cs="Arial"/>
          <w:sz w:val="20"/>
          <w:szCs w:val="20"/>
        </w:rPr>
      </w:pPr>
      <w:r w:rsidRPr="00CD796A">
        <w:rPr>
          <w:rFonts w:asciiTheme="majorHAnsi" w:hAnsiTheme="majorHAnsi" w:cs="Arial"/>
          <w:b/>
          <w:sz w:val="20"/>
          <w:szCs w:val="20"/>
          <w:u w:val="single"/>
        </w:rPr>
        <w:t>Odsutni:</w:t>
      </w:r>
      <w:r w:rsidRPr="00CD796A">
        <w:rPr>
          <w:rFonts w:asciiTheme="majorHAnsi" w:hAnsiTheme="majorHAnsi" w:cs="Arial"/>
          <w:sz w:val="20"/>
          <w:szCs w:val="20"/>
        </w:rPr>
        <w:t xml:space="preserve"> </w:t>
      </w:r>
      <w:r w:rsidR="00E61D68">
        <w:rPr>
          <w:rFonts w:asciiTheme="majorHAnsi" w:hAnsiTheme="majorHAnsi" w:cs="Arial"/>
          <w:sz w:val="20"/>
          <w:szCs w:val="20"/>
        </w:rPr>
        <w:t>prof. Prohić</w:t>
      </w:r>
    </w:p>
    <w:p w14:paraId="2D6BB2A7" w14:textId="77777777" w:rsidR="00360574" w:rsidRPr="00CD796A" w:rsidRDefault="002D630B" w:rsidP="00A77769">
      <w:pPr>
        <w:spacing w:after="120"/>
        <w:jc w:val="both"/>
        <w:rPr>
          <w:rFonts w:asciiTheme="majorHAnsi" w:hAnsiTheme="majorHAnsi" w:cs="Arial"/>
          <w:sz w:val="20"/>
          <w:szCs w:val="20"/>
        </w:rPr>
      </w:pPr>
      <w:r w:rsidRPr="00CD796A">
        <w:rPr>
          <w:rFonts w:asciiTheme="majorHAnsi" w:hAnsiTheme="majorHAnsi" w:cs="Arial"/>
          <w:b/>
          <w:sz w:val="20"/>
          <w:szCs w:val="20"/>
          <w:u w:val="single"/>
        </w:rPr>
        <w:t>Ispričani:</w:t>
      </w:r>
      <w:r w:rsidR="00B87C92" w:rsidRPr="00CD796A">
        <w:rPr>
          <w:rFonts w:asciiTheme="majorHAnsi" w:hAnsiTheme="majorHAnsi" w:cs="Arial"/>
          <w:sz w:val="20"/>
          <w:szCs w:val="20"/>
        </w:rPr>
        <w:t xml:space="preserve"> </w:t>
      </w:r>
      <w:r w:rsidR="002614EB" w:rsidRPr="00CD796A">
        <w:rPr>
          <w:rFonts w:asciiTheme="majorHAnsi" w:hAnsiTheme="majorHAnsi" w:cs="Arial"/>
          <w:sz w:val="20"/>
          <w:szCs w:val="20"/>
        </w:rPr>
        <w:t xml:space="preserve">prof. Ilijić, doc. Jeličić, prof. Sesardić Krpan, prof. Ševo, doc. Švaić, </w:t>
      </w:r>
      <w:r w:rsidR="00B53808">
        <w:rPr>
          <w:rFonts w:asciiTheme="majorHAnsi" w:hAnsiTheme="majorHAnsi" w:cs="Arial"/>
          <w:sz w:val="20"/>
          <w:szCs w:val="20"/>
        </w:rPr>
        <w:t>prof.  Tribuson</w:t>
      </w:r>
    </w:p>
    <w:p w14:paraId="17B17079" w14:textId="77777777" w:rsidR="006E13E2" w:rsidRPr="00CD796A" w:rsidRDefault="006E13E2" w:rsidP="00A77769">
      <w:pPr>
        <w:spacing w:after="120"/>
        <w:rPr>
          <w:rFonts w:asciiTheme="majorHAnsi" w:hAnsiTheme="majorHAnsi" w:cs="Arial"/>
          <w:sz w:val="20"/>
          <w:szCs w:val="20"/>
        </w:rPr>
      </w:pPr>
      <w:r w:rsidRPr="00CD796A">
        <w:rPr>
          <w:rFonts w:asciiTheme="majorHAnsi" w:hAnsiTheme="majorHAnsi" w:cs="Arial"/>
          <w:b/>
          <w:sz w:val="20"/>
          <w:szCs w:val="20"/>
          <w:u w:val="single"/>
        </w:rPr>
        <w:t>Sjednici prisustvuje tajnica Akademije:</w:t>
      </w:r>
      <w:r w:rsidR="00841111" w:rsidRPr="00CD796A">
        <w:rPr>
          <w:rFonts w:asciiTheme="majorHAnsi" w:hAnsiTheme="majorHAnsi" w:cs="Arial"/>
          <w:sz w:val="20"/>
          <w:szCs w:val="20"/>
        </w:rPr>
        <w:t xml:space="preserve"> Elizabeta Marijanović, dipl. i</w:t>
      </w:r>
      <w:r w:rsidRPr="00CD796A">
        <w:rPr>
          <w:rFonts w:asciiTheme="majorHAnsi" w:hAnsiTheme="majorHAnsi" w:cs="Arial"/>
          <w:sz w:val="20"/>
          <w:szCs w:val="20"/>
        </w:rPr>
        <w:t>ur.</w:t>
      </w:r>
      <w:r w:rsidR="005B6235" w:rsidRPr="00CD796A">
        <w:rPr>
          <w:rFonts w:asciiTheme="majorHAnsi" w:hAnsiTheme="majorHAnsi" w:cs="Arial"/>
          <w:sz w:val="20"/>
          <w:szCs w:val="20"/>
        </w:rPr>
        <w:t xml:space="preserve"> </w:t>
      </w:r>
    </w:p>
    <w:p w14:paraId="0D348BD8" w14:textId="77777777" w:rsidR="006E13E2" w:rsidRPr="00CD796A" w:rsidRDefault="006E13E2" w:rsidP="00A77769">
      <w:pPr>
        <w:spacing w:after="120"/>
        <w:rPr>
          <w:rFonts w:asciiTheme="majorHAnsi" w:hAnsiTheme="majorHAnsi" w:cs="Arial"/>
          <w:sz w:val="20"/>
          <w:szCs w:val="20"/>
        </w:rPr>
      </w:pPr>
      <w:r w:rsidRPr="00CD796A">
        <w:rPr>
          <w:rFonts w:asciiTheme="majorHAnsi" w:hAnsiTheme="majorHAnsi" w:cs="Arial"/>
          <w:b/>
          <w:sz w:val="20"/>
          <w:szCs w:val="20"/>
          <w:u w:val="single"/>
        </w:rPr>
        <w:t>Zapisnik vodi:</w:t>
      </w:r>
      <w:r w:rsidRPr="00CD796A">
        <w:rPr>
          <w:rFonts w:asciiTheme="majorHAnsi" w:hAnsiTheme="majorHAnsi" w:cs="Arial"/>
          <w:sz w:val="20"/>
          <w:szCs w:val="20"/>
        </w:rPr>
        <w:t xml:space="preserve"> Nina Kovačić</w:t>
      </w:r>
    </w:p>
    <w:p w14:paraId="33E589F1" w14:textId="77777777" w:rsidR="004E0B38" w:rsidRPr="00CD796A" w:rsidRDefault="004E0B38" w:rsidP="00A77769">
      <w:pPr>
        <w:spacing w:after="120"/>
        <w:jc w:val="center"/>
        <w:rPr>
          <w:rFonts w:asciiTheme="majorHAnsi" w:hAnsiTheme="majorHAnsi" w:cs="Arial"/>
          <w:b/>
          <w:bCs/>
          <w:i/>
          <w:color w:val="000000"/>
          <w:sz w:val="20"/>
          <w:szCs w:val="20"/>
          <w:u w:val="single"/>
        </w:rPr>
      </w:pPr>
      <w:r w:rsidRPr="00CD796A">
        <w:rPr>
          <w:rFonts w:asciiTheme="majorHAnsi" w:hAnsiTheme="majorHAnsi" w:cs="Arial"/>
          <w:b/>
          <w:bCs/>
          <w:i/>
          <w:color w:val="000000"/>
          <w:sz w:val="20"/>
          <w:szCs w:val="20"/>
          <w:u w:val="single"/>
        </w:rPr>
        <w:t>DNEVNI RED</w:t>
      </w:r>
    </w:p>
    <w:p w14:paraId="07E9A1AE" w14:textId="77777777" w:rsidR="00166A85" w:rsidRPr="00CD796A" w:rsidRDefault="00166A85" w:rsidP="00A77769">
      <w:pPr>
        <w:spacing w:after="120"/>
        <w:jc w:val="center"/>
        <w:rPr>
          <w:rFonts w:asciiTheme="majorHAnsi" w:hAnsiTheme="majorHAnsi" w:cs="Arial"/>
          <w:b/>
          <w:i/>
          <w:color w:val="000000"/>
          <w:sz w:val="20"/>
          <w:szCs w:val="20"/>
          <w:u w:val="single"/>
        </w:rPr>
      </w:pPr>
    </w:p>
    <w:p w14:paraId="28EC581B" w14:textId="77777777" w:rsidR="005F464B" w:rsidRPr="005F464B" w:rsidRDefault="005F464B" w:rsidP="005F464B">
      <w:pPr>
        <w:pStyle w:val="List"/>
        <w:tabs>
          <w:tab w:val="left" w:pos="426"/>
        </w:tabs>
        <w:spacing w:before="120"/>
        <w:jc w:val="both"/>
        <w:rPr>
          <w:rFonts w:asciiTheme="majorHAnsi" w:hAnsiTheme="majorHAnsi" w:cs="Arial"/>
        </w:rPr>
      </w:pPr>
      <w:r w:rsidRPr="005F464B">
        <w:rPr>
          <w:rFonts w:asciiTheme="majorHAnsi" w:hAnsiTheme="majorHAnsi" w:cs="Arial"/>
        </w:rPr>
        <w:t>1.</w:t>
      </w:r>
      <w:r w:rsidRPr="005F464B">
        <w:rPr>
          <w:rFonts w:asciiTheme="majorHAnsi" w:hAnsiTheme="majorHAnsi" w:cs="Arial"/>
        </w:rPr>
        <w:tab/>
      </w:r>
      <w:r w:rsidR="00C52808">
        <w:rPr>
          <w:rFonts w:asciiTheme="majorHAnsi" w:hAnsiTheme="majorHAnsi" w:cs="Arial"/>
        </w:rPr>
        <w:tab/>
      </w:r>
      <w:r w:rsidRPr="005F464B">
        <w:rPr>
          <w:rFonts w:asciiTheme="majorHAnsi" w:hAnsiTheme="majorHAnsi" w:cs="Arial"/>
        </w:rPr>
        <w:t>Uvodna riječ dekanice</w:t>
      </w:r>
    </w:p>
    <w:p w14:paraId="0DFCD55F" w14:textId="77777777" w:rsidR="005F464B" w:rsidRPr="005F464B" w:rsidRDefault="005F464B" w:rsidP="005F464B">
      <w:pPr>
        <w:pStyle w:val="List"/>
        <w:tabs>
          <w:tab w:val="left" w:pos="426"/>
        </w:tabs>
        <w:spacing w:before="120"/>
        <w:jc w:val="both"/>
        <w:rPr>
          <w:rFonts w:asciiTheme="majorHAnsi" w:hAnsiTheme="majorHAnsi" w:cs="Arial"/>
        </w:rPr>
      </w:pPr>
      <w:r w:rsidRPr="005F464B">
        <w:rPr>
          <w:rFonts w:asciiTheme="majorHAnsi" w:hAnsiTheme="majorHAnsi" w:cs="Arial"/>
        </w:rPr>
        <w:t>2.</w:t>
      </w:r>
      <w:r w:rsidRPr="005F464B">
        <w:rPr>
          <w:rFonts w:asciiTheme="majorHAnsi" w:hAnsiTheme="majorHAnsi" w:cs="Arial"/>
        </w:rPr>
        <w:tab/>
      </w:r>
      <w:r w:rsidR="00C52808">
        <w:rPr>
          <w:rFonts w:asciiTheme="majorHAnsi" w:hAnsiTheme="majorHAnsi" w:cs="Arial"/>
        </w:rPr>
        <w:tab/>
      </w:r>
      <w:r w:rsidRPr="005F464B">
        <w:rPr>
          <w:rFonts w:asciiTheme="majorHAnsi" w:hAnsiTheme="majorHAnsi" w:cs="Arial"/>
        </w:rPr>
        <w:t>Ovjera zapisnika sa sjednice Akademijskog vijeća održane dana 17. 11. 2017.</w:t>
      </w:r>
    </w:p>
    <w:p w14:paraId="37925945" w14:textId="77777777" w:rsidR="00C52808" w:rsidRDefault="005F464B" w:rsidP="00C52808">
      <w:pPr>
        <w:pStyle w:val="List"/>
        <w:tabs>
          <w:tab w:val="left" w:pos="426"/>
        </w:tabs>
        <w:spacing w:before="120"/>
        <w:ind w:left="420" w:hanging="420"/>
        <w:jc w:val="both"/>
        <w:rPr>
          <w:rFonts w:asciiTheme="majorHAnsi" w:hAnsiTheme="majorHAnsi" w:cs="Arial"/>
        </w:rPr>
      </w:pPr>
      <w:r w:rsidRPr="005F464B">
        <w:rPr>
          <w:rFonts w:asciiTheme="majorHAnsi" w:hAnsiTheme="majorHAnsi" w:cs="Arial"/>
        </w:rPr>
        <w:t>3.</w:t>
      </w:r>
      <w:r w:rsidRPr="005F464B">
        <w:rPr>
          <w:rFonts w:asciiTheme="majorHAnsi" w:hAnsiTheme="majorHAnsi" w:cs="Arial"/>
        </w:rPr>
        <w:tab/>
      </w:r>
      <w:r w:rsidR="00C52808">
        <w:rPr>
          <w:rFonts w:asciiTheme="majorHAnsi" w:hAnsiTheme="majorHAnsi" w:cs="Arial"/>
        </w:rPr>
        <w:tab/>
      </w:r>
      <w:r w:rsidR="00C52808" w:rsidRPr="00C52808">
        <w:rPr>
          <w:rFonts w:asciiTheme="majorHAnsi" w:hAnsiTheme="majorHAnsi" w:cs="Arial"/>
        </w:rPr>
        <w:t xml:space="preserve">Očitovanje Odsjeka montaže o prijedlogu novog Zakona o audiovizualnim djelatnostima vezano uz status montažera </w:t>
      </w:r>
    </w:p>
    <w:p w14:paraId="04776D4C" w14:textId="77777777" w:rsidR="005F464B" w:rsidRPr="005F464B" w:rsidRDefault="00C52808" w:rsidP="005F464B">
      <w:pPr>
        <w:pStyle w:val="List"/>
        <w:tabs>
          <w:tab w:val="left" w:pos="426"/>
        </w:tabs>
        <w:spacing w:before="120"/>
        <w:jc w:val="both"/>
        <w:rPr>
          <w:rFonts w:asciiTheme="majorHAnsi" w:hAnsiTheme="majorHAnsi" w:cs="Arial"/>
        </w:rPr>
      </w:pPr>
      <w:r>
        <w:rPr>
          <w:rFonts w:asciiTheme="majorHAnsi" w:hAnsiTheme="majorHAnsi" w:cs="Arial"/>
        </w:rPr>
        <w:t>4.</w:t>
      </w:r>
      <w:r>
        <w:rPr>
          <w:rFonts w:asciiTheme="majorHAnsi" w:hAnsiTheme="majorHAnsi" w:cs="Arial"/>
        </w:rPr>
        <w:tab/>
      </w:r>
      <w:r>
        <w:rPr>
          <w:rFonts w:asciiTheme="majorHAnsi" w:hAnsiTheme="majorHAnsi" w:cs="Arial"/>
        </w:rPr>
        <w:tab/>
      </w:r>
      <w:r w:rsidR="005F464B" w:rsidRPr="005F464B">
        <w:rPr>
          <w:rFonts w:asciiTheme="majorHAnsi" w:hAnsiTheme="majorHAnsi" w:cs="Arial"/>
        </w:rPr>
        <w:t>Izvješće Povjerenstva za praćenje kvalitete ADU</w:t>
      </w:r>
    </w:p>
    <w:p w14:paraId="74A8A179" w14:textId="77777777" w:rsidR="005F464B" w:rsidRPr="005F464B" w:rsidRDefault="00C52808" w:rsidP="00C52808">
      <w:pPr>
        <w:pStyle w:val="List"/>
        <w:tabs>
          <w:tab w:val="left" w:pos="426"/>
        </w:tabs>
        <w:spacing w:before="120"/>
        <w:ind w:left="420" w:hanging="420"/>
        <w:jc w:val="both"/>
        <w:rPr>
          <w:rFonts w:asciiTheme="majorHAnsi" w:hAnsiTheme="majorHAnsi" w:cs="Arial"/>
        </w:rPr>
      </w:pPr>
      <w:r>
        <w:rPr>
          <w:rFonts w:asciiTheme="majorHAnsi" w:hAnsiTheme="majorHAnsi" w:cs="Arial"/>
        </w:rPr>
        <w:t>5</w:t>
      </w:r>
      <w:r w:rsidR="005F464B" w:rsidRPr="005F464B">
        <w:rPr>
          <w:rFonts w:asciiTheme="majorHAnsi" w:hAnsiTheme="majorHAnsi" w:cs="Arial"/>
        </w:rPr>
        <w:t>.</w:t>
      </w:r>
      <w:r>
        <w:rPr>
          <w:rFonts w:asciiTheme="majorHAnsi" w:hAnsiTheme="majorHAnsi" w:cs="Arial"/>
        </w:rPr>
        <w:tab/>
      </w:r>
      <w:r w:rsidR="005F464B" w:rsidRPr="005F464B">
        <w:rPr>
          <w:rFonts w:asciiTheme="majorHAnsi" w:hAnsiTheme="majorHAnsi" w:cs="Arial"/>
        </w:rPr>
        <w:tab/>
        <w:t>Pokretanje postupka izbora dekana za mandatno razdoblje 2018./2019., 2019./2020. i   2020./2021. pozivom Akademijskog vijeća za podnošenje prijedloga (sukladno članku 12. stavku 2. Statuta ADU)</w:t>
      </w:r>
    </w:p>
    <w:p w14:paraId="044786E3" w14:textId="77777777" w:rsidR="005F464B" w:rsidRPr="005F464B" w:rsidRDefault="00C52808" w:rsidP="00C52808">
      <w:pPr>
        <w:pStyle w:val="List"/>
        <w:tabs>
          <w:tab w:val="left" w:pos="426"/>
        </w:tabs>
        <w:spacing w:before="120"/>
        <w:ind w:left="420" w:hanging="420"/>
        <w:jc w:val="both"/>
        <w:rPr>
          <w:rFonts w:asciiTheme="majorHAnsi" w:hAnsiTheme="majorHAnsi" w:cs="Arial"/>
        </w:rPr>
      </w:pPr>
      <w:r>
        <w:rPr>
          <w:rFonts w:asciiTheme="majorHAnsi" w:hAnsiTheme="majorHAnsi" w:cs="Arial"/>
        </w:rPr>
        <w:t>6</w:t>
      </w:r>
      <w:r w:rsidR="005F464B" w:rsidRPr="005F464B">
        <w:rPr>
          <w:rFonts w:asciiTheme="majorHAnsi" w:hAnsiTheme="majorHAnsi" w:cs="Arial"/>
        </w:rPr>
        <w:t xml:space="preserve">.  </w:t>
      </w:r>
      <w:r>
        <w:rPr>
          <w:rFonts w:asciiTheme="majorHAnsi" w:hAnsiTheme="majorHAnsi" w:cs="Arial"/>
        </w:rPr>
        <w:tab/>
      </w:r>
      <w:r>
        <w:rPr>
          <w:rFonts w:asciiTheme="majorHAnsi" w:hAnsiTheme="majorHAnsi" w:cs="Arial"/>
        </w:rPr>
        <w:tab/>
      </w:r>
      <w:r w:rsidR="005F464B" w:rsidRPr="005F464B">
        <w:rPr>
          <w:rFonts w:asciiTheme="majorHAnsi" w:hAnsiTheme="majorHAnsi" w:cs="Arial"/>
        </w:rPr>
        <w:t>Pravilnik o dodatnim uvjetima za reizbor zaposlenika Akademije na umjetničko-nastavnim,  znanstveno-nastavnim i nastavnim radnim mjestima te za izbor na više radno mjesto</w:t>
      </w:r>
    </w:p>
    <w:p w14:paraId="470E638B" w14:textId="77777777" w:rsidR="005F464B" w:rsidRPr="005F464B" w:rsidRDefault="00C52808" w:rsidP="00C52808">
      <w:pPr>
        <w:pStyle w:val="List"/>
        <w:tabs>
          <w:tab w:val="left" w:pos="426"/>
        </w:tabs>
        <w:spacing w:before="120"/>
        <w:ind w:left="420" w:hanging="420"/>
        <w:jc w:val="both"/>
        <w:rPr>
          <w:rFonts w:asciiTheme="majorHAnsi" w:hAnsiTheme="majorHAnsi" w:cs="Arial"/>
        </w:rPr>
      </w:pPr>
      <w:r>
        <w:rPr>
          <w:rFonts w:asciiTheme="majorHAnsi" w:hAnsiTheme="majorHAnsi" w:cs="Arial"/>
        </w:rPr>
        <w:t>7</w:t>
      </w:r>
      <w:r w:rsidR="005F464B" w:rsidRPr="005F464B">
        <w:rPr>
          <w:rFonts w:asciiTheme="majorHAnsi" w:hAnsiTheme="majorHAnsi" w:cs="Arial"/>
        </w:rPr>
        <w:t>.</w:t>
      </w:r>
      <w:r w:rsidR="005F464B" w:rsidRPr="005F464B">
        <w:rPr>
          <w:rFonts w:asciiTheme="majorHAnsi" w:hAnsiTheme="majorHAnsi" w:cs="Arial"/>
        </w:rPr>
        <w:tab/>
      </w:r>
      <w:r>
        <w:rPr>
          <w:rFonts w:asciiTheme="majorHAnsi" w:hAnsiTheme="majorHAnsi" w:cs="Arial"/>
        </w:rPr>
        <w:tab/>
      </w:r>
      <w:r w:rsidR="005F464B" w:rsidRPr="005F464B">
        <w:rPr>
          <w:rFonts w:asciiTheme="majorHAnsi" w:hAnsiTheme="majorHAnsi" w:cs="Arial"/>
        </w:rPr>
        <w:t xml:space="preserve">Razmatranje i prihvaćanje izvješća s mišljenjem i prijedlogom stručnog povjerenstva, Odluke Matičnog odbora i Ocjene nastupnog predavanja te donošenje odluke o izboru u umjetničko-nastavno zvanje i na radno mjesto docent za umjetničko područje, polje filmska umjetnost (filmske, elektroničke i medijske umjetnosti pokretnih slika), grana snimanje (filmsko i elektroničko), (1 izvršitelj), Damir Kudin </w:t>
      </w:r>
    </w:p>
    <w:p w14:paraId="0E0DA45D" w14:textId="77777777" w:rsidR="005F464B" w:rsidRPr="005F464B" w:rsidRDefault="00C52808" w:rsidP="00C52808">
      <w:pPr>
        <w:pStyle w:val="List"/>
        <w:tabs>
          <w:tab w:val="left" w:pos="426"/>
        </w:tabs>
        <w:spacing w:before="120"/>
        <w:ind w:left="420" w:hanging="420"/>
        <w:jc w:val="both"/>
        <w:rPr>
          <w:rFonts w:asciiTheme="majorHAnsi" w:hAnsiTheme="majorHAnsi" w:cs="Arial"/>
        </w:rPr>
      </w:pPr>
      <w:r>
        <w:rPr>
          <w:rFonts w:asciiTheme="majorHAnsi" w:hAnsiTheme="majorHAnsi" w:cs="Arial"/>
        </w:rPr>
        <w:t>8</w:t>
      </w:r>
      <w:r w:rsidR="005F464B" w:rsidRPr="005F464B">
        <w:rPr>
          <w:rFonts w:asciiTheme="majorHAnsi" w:hAnsiTheme="majorHAnsi" w:cs="Arial"/>
        </w:rPr>
        <w:t xml:space="preserve">.  </w:t>
      </w:r>
      <w:r w:rsidR="005F464B" w:rsidRPr="005F464B">
        <w:rPr>
          <w:rFonts w:asciiTheme="majorHAnsi" w:hAnsiTheme="majorHAnsi" w:cs="Arial"/>
        </w:rPr>
        <w:tab/>
      </w:r>
      <w:r>
        <w:rPr>
          <w:rFonts w:asciiTheme="majorHAnsi" w:hAnsiTheme="majorHAnsi" w:cs="Arial"/>
        </w:rPr>
        <w:tab/>
      </w:r>
      <w:r w:rsidR="005F464B" w:rsidRPr="005F464B">
        <w:rPr>
          <w:rFonts w:asciiTheme="majorHAnsi" w:hAnsiTheme="majorHAnsi" w:cs="Arial"/>
        </w:rPr>
        <w:t>Prihvaćanje dopuna izvješća sukladno naputcima Matičnog odbora za izbor u naslovno umjetničko-nastavno zvanje docent za umjetničko područje, polje primijenjena umjetnost, grana filmska i medijska produkcija, (1 izvršitelj), Ivan Maloča</w:t>
      </w:r>
    </w:p>
    <w:p w14:paraId="3C674799" w14:textId="77777777" w:rsidR="005F464B" w:rsidRPr="005F464B" w:rsidRDefault="00C52808" w:rsidP="005F464B">
      <w:pPr>
        <w:pStyle w:val="List"/>
        <w:tabs>
          <w:tab w:val="left" w:pos="426"/>
        </w:tabs>
        <w:spacing w:before="120"/>
        <w:jc w:val="both"/>
        <w:rPr>
          <w:rFonts w:asciiTheme="majorHAnsi" w:hAnsiTheme="majorHAnsi" w:cs="Arial"/>
        </w:rPr>
      </w:pPr>
      <w:r>
        <w:rPr>
          <w:rFonts w:asciiTheme="majorHAnsi" w:hAnsiTheme="majorHAnsi" w:cs="Arial"/>
        </w:rPr>
        <w:t>9</w:t>
      </w:r>
      <w:r w:rsidR="005F464B" w:rsidRPr="005F464B">
        <w:rPr>
          <w:rFonts w:asciiTheme="majorHAnsi" w:hAnsiTheme="majorHAnsi" w:cs="Arial"/>
        </w:rPr>
        <w:t>.</w:t>
      </w:r>
      <w:r w:rsidR="005F464B" w:rsidRPr="005F464B">
        <w:rPr>
          <w:rFonts w:asciiTheme="majorHAnsi" w:hAnsiTheme="majorHAnsi" w:cs="Arial"/>
        </w:rPr>
        <w:tab/>
      </w:r>
      <w:r>
        <w:rPr>
          <w:rFonts w:asciiTheme="majorHAnsi" w:hAnsiTheme="majorHAnsi" w:cs="Arial"/>
        </w:rPr>
        <w:tab/>
      </w:r>
      <w:r w:rsidR="005F464B" w:rsidRPr="005F464B">
        <w:rPr>
          <w:rFonts w:asciiTheme="majorHAnsi" w:hAnsiTheme="majorHAnsi" w:cs="Arial"/>
        </w:rPr>
        <w:t>Donošenje odluke o raspisivanju natječaja i imenovanju stručnih povjerenstava za izbore u naslovna zvanja:</w:t>
      </w:r>
    </w:p>
    <w:p w14:paraId="61327AD1" w14:textId="77777777" w:rsidR="005F464B" w:rsidRPr="005F464B" w:rsidRDefault="005F464B" w:rsidP="00C52808">
      <w:pPr>
        <w:pStyle w:val="List"/>
        <w:tabs>
          <w:tab w:val="left" w:pos="426"/>
        </w:tabs>
        <w:spacing w:before="120"/>
        <w:ind w:left="705" w:hanging="705"/>
        <w:jc w:val="both"/>
        <w:rPr>
          <w:rFonts w:asciiTheme="majorHAnsi" w:hAnsiTheme="majorHAnsi" w:cs="Arial"/>
        </w:rPr>
      </w:pPr>
      <w:r w:rsidRPr="005F464B">
        <w:rPr>
          <w:rFonts w:asciiTheme="majorHAnsi" w:hAnsiTheme="majorHAnsi" w:cs="Arial"/>
        </w:rPr>
        <w:tab/>
        <w:t>a)</w:t>
      </w:r>
      <w:r w:rsidRPr="005F464B">
        <w:rPr>
          <w:rFonts w:asciiTheme="majorHAnsi" w:hAnsiTheme="majorHAnsi" w:cs="Arial"/>
        </w:rPr>
        <w:tab/>
        <w:t>nastavno zvanje predavača za umjetničko područje, polje primjenjena umjetnost, grana filmska i medijska produkcija</w:t>
      </w:r>
    </w:p>
    <w:p w14:paraId="689E93A4" w14:textId="77777777" w:rsidR="005F464B" w:rsidRPr="005F464B" w:rsidRDefault="005F464B" w:rsidP="00C52808">
      <w:pPr>
        <w:pStyle w:val="List"/>
        <w:tabs>
          <w:tab w:val="left" w:pos="426"/>
        </w:tabs>
        <w:spacing w:before="120"/>
        <w:ind w:left="705" w:hanging="705"/>
        <w:jc w:val="both"/>
        <w:rPr>
          <w:rFonts w:asciiTheme="majorHAnsi" w:hAnsiTheme="majorHAnsi" w:cs="Arial"/>
        </w:rPr>
      </w:pPr>
      <w:r w:rsidRPr="005F464B">
        <w:rPr>
          <w:rFonts w:asciiTheme="majorHAnsi" w:hAnsiTheme="majorHAnsi" w:cs="Arial"/>
        </w:rPr>
        <w:tab/>
        <w:t>b)</w:t>
      </w:r>
      <w:r w:rsidRPr="005F464B">
        <w:rPr>
          <w:rFonts w:asciiTheme="majorHAnsi" w:hAnsiTheme="majorHAnsi" w:cs="Arial"/>
        </w:rPr>
        <w:tab/>
        <w:t>suradničko zvanje asistenta za umjetničko područje, polje primijenjena umjetnost, grana filmska i medijska produkcija</w:t>
      </w:r>
    </w:p>
    <w:p w14:paraId="2692F41D" w14:textId="77777777" w:rsidR="005F464B" w:rsidRPr="005F464B" w:rsidRDefault="005F464B" w:rsidP="00C52808">
      <w:pPr>
        <w:pStyle w:val="List"/>
        <w:tabs>
          <w:tab w:val="left" w:pos="426"/>
        </w:tabs>
        <w:spacing w:before="120"/>
        <w:ind w:left="705" w:hanging="705"/>
        <w:jc w:val="both"/>
        <w:rPr>
          <w:rFonts w:asciiTheme="majorHAnsi" w:hAnsiTheme="majorHAnsi" w:cs="Arial"/>
        </w:rPr>
      </w:pPr>
      <w:r w:rsidRPr="005F464B">
        <w:rPr>
          <w:rFonts w:asciiTheme="majorHAnsi" w:hAnsiTheme="majorHAnsi" w:cs="Arial"/>
        </w:rPr>
        <w:tab/>
        <w:t>c)</w:t>
      </w:r>
      <w:r w:rsidRPr="005F464B">
        <w:rPr>
          <w:rFonts w:asciiTheme="majorHAnsi" w:hAnsiTheme="majorHAnsi" w:cs="Arial"/>
        </w:rPr>
        <w:tab/>
        <w:t>suradničko zvanje asistenta za umjetničko područje, polje primijenjena umjetnost, grana produkcija scenskih i izvedbenih umjetnosti</w:t>
      </w:r>
    </w:p>
    <w:p w14:paraId="6EABC7D6" w14:textId="77777777" w:rsidR="005F464B" w:rsidRPr="005F464B" w:rsidRDefault="00C52808" w:rsidP="00C52808">
      <w:pPr>
        <w:pStyle w:val="List"/>
        <w:tabs>
          <w:tab w:val="left" w:pos="426"/>
        </w:tabs>
        <w:spacing w:before="120"/>
        <w:ind w:left="420" w:hanging="420"/>
        <w:jc w:val="both"/>
        <w:rPr>
          <w:rFonts w:asciiTheme="majorHAnsi" w:hAnsiTheme="majorHAnsi" w:cs="Arial"/>
        </w:rPr>
      </w:pPr>
      <w:r>
        <w:rPr>
          <w:rFonts w:asciiTheme="majorHAnsi" w:hAnsiTheme="majorHAnsi" w:cs="Arial"/>
        </w:rPr>
        <w:t>10</w:t>
      </w:r>
      <w:r w:rsidR="005F464B" w:rsidRPr="005F464B">
        <w:rPr>
          <w:rFonts w:asciiTheme="majorHAnsi" w:hAnsiTheme="majorHAnsi" w:cs="Arial"/>
        </w:rPr>
        <w:t>.</w:t>
      </w:r>
      <w:r w:rsidR="005F464B" w:rsidRPr="005F464B">
        <w:rPr>
          <w:rFonts w:asciiTheme="majorHAnsi" w:hAnsiTheme="majorHAnsi" w:cs="Arial"/>
        </w:rPr>
        <w:tab/>
      </w:r>
      <w:r>
        <w:rPr>
          <w:rFonts w:asciiTheme="majorHAnsi" w:hAnsiTheme="majorHAnsi" w:cs="Arial"/>
        </w:rPr>
        <w:tab/>
      </w:r>
      <w:r w:rsidR="005F464B" w:rsidRPr="005F464B">
        <w:rPr>
          <w:rFonts w:asciiTheme="majorHAnsi" w:hAnsiTheme="majorHAnsi" w:cs="Arial"/>
        </w:rPr>
        <w:t xml:space="preserve">I. Donošenje odluke o osiguranju posebnih upisnih kvota za upis na preddiplomske studije ak. god. 2018/2019., za mlađe naraštaje Hrvata izvan RH, za dvije kategorije osoba definirane člankom 2. Zakona o odnosima Republike Hrvatske s Hrvatima izvan RH („Narodne novine“ broj 124/11 i 16/12): </w:t>
      </w:r>
    </w:p>
    <w:p w14:paraId="4F1E4BA3" w14:textId="77777777" w:rsidR="005F464B" w:rsidRPr="005F464B" w:rsidRDefault="005F464B" w:rsidP="00C52808">
      <w:pPr>
        <w:pStyle w:val="List"/>
        <w:spacing w:before="120"/>
        <w:ind w:left="709" w:hanging="289"/>
        <w:jc w:val="both"/>
        <w:rPr>
          <w:rFonts w:asciiTheme="majorHAnsi" w:hAnsiTheme="majorHAnsi" w:cs="Arial"/>
        </w:rPr>
      </w:pPr>
      <w:r w:rsidRPr="005F464B">
        <w:rPr>
          <w:rFonts w:asciiTheme="majorHAnsi" w:hAnsiTheme="majorHAnsi" w:cs="Arial"/>
        </w:rPr>
        <w:t>a)</w:t>
      </w:r>
      <w:r w:rsidR="00C52808">
        <w:rPr>
          <w:rFonts w:asciiTheme="majorHAnsi" w:hAnsiTheme="majorHAnsi" w:cs="Arial"/>
        </w:rPr>
        <w:tab/>
      </w:r>
      <w:r w:rsidRPr="005F464B">
        <w:rPr>
          <w:rFonts w:asciiTheme="majorHAnsi" w:hAnsiTheme="majorHAnsi" w:cs="Arial"/>
        </w:rPr>
        <w:t>pripadnike hrvatske manjine u europskim državama (u Republici Austriji, Republici Srbiji, Republici Sloveniji, Slovačkoj Republici, Rumunjskoj, Republici Makedoniji, Mađarskoj, Talijanskoj Republici, Crnoj Gori, Češkoj Republici, Republici Kosovo i Republici Bugarskoj) i na</w:t>
      </w:r>
    </w:p>
    <w:p w14:paraId="58487F76" w14:textId="77777777" w:rsidR="005F464B" w:rsidRPr="005F464B" w:rsidRDefault="005F464B" w:rsidP="005F464B">
      <w:pPr>
        <w:pStyle w:val="List"/>
        <w:tabs>
          <w:tab w:val="left" w:pos="426"/>
        </w:tabs>
        <w:spacing w:before="120"/>
        <w:jc w:val="both"/>
        <w:rPr>
          <w:rFonts w:asciiTheme="majorHAnsi" w:hAnsiTheme="majorHAnsi" w:cs="Arial"/>
        </w:rPr>
      </w:pPr>
      <w:r>
        <w:rPr>
          <w:rFonts w:asciiTheme="majorHAnsi" w:hAnsiTheme="majorHAnsi" w:cs="Arial"/>
        </w:rPr>
        <w:tab/>
      </w:r>
      <w:r w:rsidR="00C52808">
        <w:rPr>
          <w:rFonts w:asciiTheme="majorHAnsi" w:hAnsiTheme="majorHAnsi" w:cs="Arial"/>
        </w:rPr>
        <w:tab/>
      </w:r>
      <w:r w:rsidRPr="005F464B">
        <w:rPr>
          <w:rFonts w:asciiTheme="majorHAnsi" w:hAnsiTheme="majorHAnsi" w:cs="Arial"/>
        </w:rPr>
        <w:t>b)</w:t>
      </w:r>
      <w:r w:rsidRPr="005F464B">
        <w:rPr>
          <w:rFonts w:asciiTheme="majorHAnsi" w:hAnsiTheme="majorHAnsi" w:cs="Arial"/>
        </w:rPr>
        <w:tab/>
        <w:t>Hrvate iseljenike u prekomorskim i europskim državama i njihove potomke.</w:t>
      </w:r>
    </w:p>
    <w:p w14:paraId="704EA423" w14:textId="77777777" w:rsidR="005F464B" w:rsidRPr="005F464B" w:rsidRDefault="005F464B" w:rsidP="00C52808">
      <w:pPr>
        <w:pStyle w:val="List"/>
        <w:spacing w:before="120"/>
        <w:ind w:left="709"/>
        <w:jc w:val="both"/>
        <w:rPr>
          <w:rFonts w:asciiTheme="majorHAnsi" w:hAnsiTheme="majorHAnsi" w:cs="Arial"/>
        </w:rPr>
      </w:pPr>
      <w:r w:rsidRPr="005F464B">
        <w:rPr>
          <w:rFonts w:asciiTheme="majorHAnsi" w:hAnsiTheme="majorHAnsi" w:cs="Arial"/>
        </w:rPr>
        <w:t>II.</w:t>
      </w:r>
      <w:r w:rsidRPr="005F464B">
        <w:rPr>
          <w:rFonts w:asciiTheme="majorHAnsi" w:hAnsiTheme="majorHAnsi" w:cs="Arial"/>
        </w:rPr>
        <w:tab/>
        <w:t xml:space="preserve">Donošenje odluke o definiranim elementima vrednovanja, odnosno odluke o kriterijima za upis ovih kandidata na preddiplomske studije koji nisu obveznici polaganja ispita državne mature u RH sukladno Pravilima o uvjetima, postupku prijave, provedbi ispita za upis i rangiranju kandidata na studijske programe; kandidati koji su završili srednjoškolsko obrazovanje izvan RH nemaju obvezu polaganja ispita državne mature (uzeti u obzir njihov mogući nedostatak jezičnih kompetencija, te da se razmotri </w:t>
      </w:r>
      <w:r w:rsidRPr="005F464B">
        <w:rPr>
          <w:rFonts w:asciiTheme="majorHAnsi" w:hAnsiTheme="majorHAnsi" w:cs="Arial"/>
        </w:rPr>
        <w:lastRenderedPageBreak/>
        <w:t>mogućnost da određena razina znanja hrvatskoga jezika bude potrebna za upis u 2. godinu studija kako bi se ovim kandidatima ipak dalo vremena za eventualno usavršavanje jezika).</w:t>
      </w:r>
    </w:p>
    <w:p w14:paraId="13FBBD7E" w14:textId="77777777" w:rsidR="005F464B" w:rsidRPr="005F464B" w:rsidRDefault="005F464B" w:rsidP="005F464B">
      <w:pPr>
        <w:pStyle w:val="List"/>
        <w:tabs>
          <w:tab w:val="left" w:pos="426"/>
        </w:tabs>
        <w:spacing w:before="120"/>
        <w:jc w:val="both"/>
        <w:rPr>
          <w:rFonts w:asciiTheme="majorHAnsi" w:hAnsiTheme="majorHAnsi" w:cs="Arial"/>
        </w:rPr>
      </w:pPr>
      <w:r w:rsidRPr="005F464B">
        <w:rPr>
          <w:rFonts w:asciiTheme="majorHAnsi" w:hAnsiTheme="majorHAnsi" w:cs="Arial"/>
        </w:rPr>
        <w:t>1</w:t>
      </w:r>
      <w:r w:rsidR="00C52808">
        <w:rPr>
          <w:rFonts w:asciiTheme="majorHAnsi" w:hAnsiTheme="majorHAnsi" w:cs="Arial"/>
        </w:rPr>
        <w:t>1</w:t>
      </w:r>
      <w:r w:rsidRPr="005F464B">
        <w:rPr>
          <w:rFonts w:asciiTheme="majorHAnsi" w:hAnsiTheme="majorHAnsi" w:cs="Arial"/>
        </w:rPr>
        <w:t>.</w:t>
      </w:r>
      <w:r w:rsidRPr="005F464B">
        <w:rPr>
          <w:rFonts w:asciiTheme="majorHAnsi" w:hAnsiTheme="majorHAnsi" w:cs="Arial"/>
        </w:rPr>
        <w:tab/>
      </w:r>
      <w:r w:rsidR="00C52808">
        <w:rPr>
          <w:rFonts w:asciiTheme="majorHAnsi" w:hAnsiTheme="majorHAnsi" w:cs="Arial"/>
        </w:rPr>
        <w:tab/>
      </w:r>
      <w:r w:rsidRPr="005F464B">
        <w:rPr>
          <w:rFonts w:asciiTheme="majorHAnsi" w:hAnsiTheme="majorHAnsi" w:cs="Arial"/>
        </w:rPr>
        <w:t>Prijedlozi studenata</w:t>
      </w:r>
    </w:p>
    <w:p w14:paraId="3BA1381B" w14:textId="77777777" w:rsidR="005F464B" w:rsidRPr="005F464B" w:rsidRDefault="005F464B" w:rsidP="005F464B">
      <w:pPr>
        <w:pStyle w:val="List"/>
        <w:tabs>
          <w:tab w:val="left" w:pos="426"/>
        </w:tabs>
        <w:spacing w:before="120"/>
        <w:jc w:val="both"/>
        <w:rPr>
          <w:rFonts w:asciiTheme="majorHAnsi" w:hAnsiTheme="majorHAnsi" w:cs="Arial"/>
        </w:rPr>
      </w:pPr>
      <w:r w:rsidRPr="005F464B">
        <w:rPr>
          <w:rFonts w:asciiTheme="majorHAnsi" w:hAnsiTheme="majorHAnsi" w:cs="Arial"/>
        </w:rPr>
        <w:t>1</w:t>
      </w:r>
      <w:r w:rsidR="00C52808">
        <w:rPr>
          <w:rFonts w:asciiTheme="majorHAnsi" w:hAnsiTheme="majorHAnsi" w:cs="Arial"/>
        </w:rPr>
        <w:t>2</w:t>
      </w:r>
      <w:r w:rsidRPr="005F464B">
        <w:rPr>
          <w:rFonts w:asciiTheme="majorHAnsi" w:hAnsiTheme="majorHAnsi" w:cs="Arial"/>
        </w:rPr>
        <w:t>.</w:t>
      </w:r>
      <w:r w:rsidRPr="005F464B">
        <w:rPr>
          <w:rFonts w:asciiTheme="majorHAnsi" w:hAnsiTheme="majorHAnsi" w:cs="Arial"/>
        </w:rPr>
        <w:tab/>
      </w:r>
      <w:r>
        <w:rPr>
          <w:rFonts w:asciiTheme="majorHAnsi" w:hAnsiTheme="majorHAnsi" w:cs="Arial"/>
        </w:rPr>
        <w:tab/>
      </w:r>
      <w:r w:rsidRPr="005F464B">
        <w:rPr>
          <w:rFonts w:asciiTheme="majorHAnsi" w:hAnsiTheme="majorHAnsi" w:cs="Arial"/>
        </w:rPr>
        <w:t>Molbe studenata</w:t>
      </w:r>
    </w:p>
    <w:p w14:paraId="32F23987" w14:textId="77777777" w:rsidR="005F464B" w:rsidRDefault="005F464B" w:rsidP="005F464B">
      <w:pPr>
        <w:pStyle w:val="List"/>
        <w:tabs>
          <w:tab w:val="left" w:pos="426"/>
        </w:tabs>
        <w:spacing w:before="120"/>
        <w:ind w:left="0" w:firstLine="0"/>
        <w:jc w:val="both"/>
        <w:rPr>
          <w:rFonts w:asciiTheme="majorHAnsi" w:hAnsiTheme="majorHAnsi" w:cs="Arial"/>
        </w:rPr>
      </w:pPr>
      <w:r w:rsidRPr="005F464B">
        <w:rPr>
          <w:rFonts w:asciiTheme="majorHAnsi" w:hAnsiTheme="majorHAnsi" w:cs="Arial"/>
        </w:rPr>
        <w:t>13.</w:t>
      </w:r>
      <w:r w:rsidRPr="005F464B">
        <w:rPr>
          <w:rFonts w:asciiTheme="majorHAnsi" w:hAnsiTheme="majorHAnsi" w:cs="Arial"/>
        </w:rPr>
        <w:tab/>
        <w:t>Razno</w:t>
      </w:r>
    </w:p>
    <w:p w14:paraId="1195C218" w14:textId="77777777" w:rsidR="00D66F23" w:rsidRPr="00CD796A" w:rsidRDefault="005F464B" w:rsidP="005F464B">
      <w:pPr>
        <w:pStyle w:val="List"/>
        <w:tabs>
          <w:tab w:val="left" w:pos="426"/>
        </w:tabs>
        <w:spacing w:before="120"/>
        <w:ind w:left="0" w:firstLine="0"/>
        <w:jc w:val="both"/>
        <w:rPr>
          <w:rFonts w:asciiTheme="majorHAnsi" w:hAnsiTheme="majorHAnsi" w:cs="Arial"/>
        </w:rPr>
      </w:pPr>
      <w:r>
        <w:rPr>
          <w:rFonts w:asciiTheme="majorHAnsi" w:hAnsiTheme="majorHAnsi" w:cs="Arial"/>
        </w:rPr>
        <w:tab/>
      </w:r>
      <w:r w:rsidR="000B5002" w:rsidRPr="00CD796A">
        <w:rPr>
          <w:rFonts w:asciiTheme="majorHAnsi" w:hAnsiTheme="majorHAnsi" w:cs="Arial"/>
        </w:rPr>
        <w:t>D</w:t>
      </w:r>
      <w:r w:rsidR="00D66F23" w:rsidRPr="00CD796A">
        <w:rPr>
          <w:rFonts w:asciiTheme="majorHAnsi" w:hAnsiTheme="majorHAnsi" w:cs="Arial"/>
        </w:rPr>
        <w:t xml:space="preserve">nevni red </w:t>
      </w:r>
      <w:r w:rsidR="004B314C" w:rsidRPr="00CD796A">
        <w:rPr>
          <w:rFonts w:asciiTheme="majorHAnsi" w:hAnsiTheme="majorHAnsi" w:cs="Arial"/>
        </w:rPr>
        <w:t>j</w:t>
      </w:r>
      <w:r w:rsidR="00D66F23" w:rsidRPr="00CD796A">
        <w:rPr>
          <w:rFonts w:asciiTheme="majorHAnsi" w:hAnsiTheme="majorHAnsi" w:cs="Arial"/>
        </w:rPr>
        <w:t>e jednoglasno prihvaćen, postignut je kvorum i Vijeće je na</w:t>
      </w:r>
      <w:r w:rsidR="00413904" w:rsidRPr="00CD796A">
        <w:rPr>
          <w:rFonts w:asciiTheme="majorHAnsi" w:hAnsiTheme="majorHAnsi" w:cs="Arial"/>
        </w:rPr>
        <w:t>stavilo s radom po točkama kako</w:t>
      </w:r>
      <w:r w:rsidR="005E6848" w:rsidRPr="00CD796A">
        <w:rPr>
          <w:rFonts w:asciiTheme="majorHAnsi" w:hAnsiTheme="majorHAnsi" w:cs="Arial"/>
        </w:rPr>
        <w:t xml:space="preserve"> </w:t>
      </w:r>
      <w:r w:rsidR="00D66F23" w:rsidRPr="00CD796A">
        <w:rPr>
          <w:rFonts w:asciiTheme="majorHAnsi" w:hAnsiTheme="majorHAnsi" w:cs="Arial"/>
        </w:rPr>
        <w:t>slijedi:</w:t>
      </w:r>
    </w:p>
    <w:p w14:paraId="3943C239" w14:textId="77777777" w:rsidR="00791CE4" w:rsidRPr="00CD796A" w:rsidRDefault="00D66F23" w:rsidP="00693190">
      <w:pPr>
        <w:spacing w:before="240" w:after="120"/>
        <w:rPr>
          <w:rFonts w:asciiTheme="majorHAnsi" w:hAnsiTheme="majorHAnsi" w:cs="Arial"/>
          <w:b/>
          <w:sz w:val="20"/>
          <w:szCs w:val="20"/>
        </w:rPr>
      </w:pPr>
      <w:r w:rsidRPr="00CD796A">
        <w:rPr>
          <w:rFonts w:asciiTheme="majorHAnsi" w:hAnsiTheme="majorHAnsi" w:cs="Arial"/>
          <w:b/>
          <w:sz w:val="20"/>
          <w:szCs w:val="20"/>
        </w:rPr>
        <w:t>A</w:t>
      </w:r>
      <w:r w:rsidR="00AF73C4" w:rsidRPr="00CD796A">
        <w:rPr>
          <w:rFonts w:asciiTheme="majorHAnsi" w:hAnsiTheme="majorHAnsi" w:cs="Arial"/>
          <w:b/>
          <w:sz w:val="20"/>
          <w:szCs w:val="20"/>
        </w:rPr>
        <w:t>D 1.</w:t>
      </w:r>
      <w:r w:rsidR="00E754F0" w:rsidRPr="00CD796A">
        <w:rPr>
          <w:rFonts w:asciiTheme="majorHAnsi" w:hAnsiTheme="majorHAnsi" w:cs="Arial"/>
          <w:b/>
          <w:sz w:val="20"/>
          <w:szCs w:val="20"/>
        </w:rPr>
        <w:t xml:space="preserve"> </w:t>
      </w:r>
    </w:p>
    <w:p w14:paraId="777EE4B0" w14:textId="77777777" w:rsidR="00D92A20" w:rsidRPr="00D92A20" w:rsidRDefault="00556999" w:rsidP="00891AB6">
      <w:pPr>
        <w:pStyle w:val="ListParagraph"/>
        <w:numPr>
          <w:ilvl w:val="0"/>
          <w:numId w:val="2"/>
        </w:numPr>
        <w:spacing w:before="120"/>
        <w:ind w:left="426" w:hanging="426"/>
        <w:jc w:val="both"/>
        <w:rPr>
          <w:rFonts w:asciiTheme="majorHAnsi" w:hAnsiTheme="majorHAnsi" w:cs="Arial"/>
          <w:sz w:val="20"/>
          <w:szCs w:val="20"/>
          <w:lang w:val="en-US"/>
        </w:rPr>
      </w:pPr>
      <w:r w:rsidRPr="00CD796A">
        <w:rPr>
          <w:rFonts w:asciiTheme="majorHAnsi" w:hAnsiTheme="majorHAnsi" w:cs="Arial"/>
          <w:sz w:val="20"/>
          <w:szCs w:val="20"/>
        </w:rPr>
        <w:t>Dekanica</w:t>
      </w:r>
      <w:r w:rsidR="00D92A20">
        <w:rPr>
          <w:rFonts w:asciiTheme="majorHAnsi" w:hAnsiTheme="majorHAnsi" w:cs="Arial"/>
          <w:sz w:val="20"/>
          <w:szCs w:val="20"/>
        </w:rPr>
        <w:t xml:space="preserve"> je obavijestila da je pri dolasku na posao ispred zgrade ADU zatkla prof. Leonidu Kovač koja je čekala studente da se pojave na predavanju. Smatra da je to nedopustivo te moli sve nastavnike da vode popis tko izostaje s predavanja.</w:t>
      </w:r>
    </w:p>
    <w:p w14:paraId="5A1827ED" w14:textId="77777777" w:rsidR="00D92A20" w:rsidRPr="00D92A20" w:rsidRDefault="00D92A20" w:rsidP="00891AB6">
      <w:pPr>
        <w:pStyle w:val="ListParagraph"/>
        <w:numPr>
          <w:ilvl w:val="0"/>
          <w:numId w:val="2"/>
        </w:numPr>
        <w:spacing w:before="120"/>
        <w:ind w:left="426" w:hanging="426"/>
        <w:jc w:val="both"/>
        <w:rPr>
          <w:rFonts w:asciiTheme="majorHAnsi" w:hAnsiTheme="majorHAnsi" w:cs="Arial"/>
          <w:sz w:val="20"/>
          <w:szCs w:val="20"/>
          <w:lang w:val="en-US"/>
        </w:rPr>
      </w:pPr>
      <w:r>
        <w:rPr>
          <w:rFonts w:asciiTheme="majorHAnsi" w:hAnsiTheme="majorHAnsi" w:cs="Arial"/>
          <w:sz w:val="20"/>
          <w:szCs w:val="20"/>
        </w:rPr>
        <w:t>Svi zaposleni su primili putem elektroničke pošte Uputu o postupanju radnika u slučaju ozljede na radu. Kako se spremačica Ana Andrić ozljedila, a Akademija nije pravovremeno reagirala platili smo kaznu u iznosu od 10.000,00 kn i dekanica kao odgovorna osoba kaznu u iznosu od 1.900,00 kn. Temeljem navedenog dekanica moli da se ubuduće postupa prema Uputi.</w:t>
      </w:r>
    </w:p>
    <w:p w14:paraId="6BC08FD4" w14:textId="77777777" w:rsidR="00D92A20" w:rsidRPr="00D92A20" w:rsidRDefault="00D92A20" w:rsidP="00891AB6">
      <w:pPr>
        <w:pStyle w:val="ListParagraph"/>
        <w:numPr>
          <w:ilvl w:val="0"/>
          <w:numId w:val="2"/>
        </w:numPr>
        <w:spacing w:before="120"/>
        <w:ind w:left="426" w:hanging="426"/>
        <w:jc w:val="both"/>
        <w:rPr>
          <w:rFonts w:asciiTheme="majorHAnsi" w:hAnsiTheme="majorHAnsi" w:cs="Arial"/>
          <w:sz w:val="20"/>
          <w:szCs w:val="20"/>
          <w:lang w:val="en-US"/>
        </w:rPr>
      </w:pPr>
      <w:r>
        <w:rPr>
          <w:rFonts w:asciiTheme="majorHAnsi" w:hAnsiTheme="majorHAnsi" w:cs="Arial"/>
          <w:sz w:val="20"/>
          <w:szCs w:val="20"/>
        </w:rPr>
        <w:t>Do slijedeće OZANA-e koja bi se trebala održati do 01.02.2018. pripremit će se prva skica evaluacije studijskih programa</w:t>
      </w:r>
    </w:p>
    <w:p w14:paraId="555AA4F6" w14:textId="77777777" w:rsidR="00D92A20" w:rsidRPr="00D92A20" w:rsidRDefault="00D92A20" w:rsidP="00891AB6">
      <w:pPr>
        <w:pStyle w:val="ListParagraph"/>
        <w:numPr>
          <w:ilvl w:val="0"/>
          <w:numId w:val="2"/>
        </w:numPr>
        <w:spacing w:before="120"/>
        <w:ind w:left="426" w:hanging="426"/>
        <w:jc w:val="both"/>
        <w:rPr>
          <w:rFonts w:asciiTheme="majorHAnsi" w:hAnsiTheme="majorHAnsi" w:cs="Arial"/>
          <w:sz w:val="20"/>
          <w:szCs w:val="20"/>
          <w:lang w:val="en-US"/>
        </w:rPr>
      </w:pPr>
      <w:r>
        <w:rPr>
          <w:rFonts w:asciiTheme="majorHAnsi" w:hAnsiTheme="majorHAnsi" w:cs="Arial"/>
          <w:sz w:val="20"/>
          <w:szCs w:val="20"/>
        </w:rPr>
        <w:t>Potpisani su Ugovori o financiranju sa HAVC-om, te će se uskoro potpisati i sporazum o financiranju sa DHFR.</w:t>
      </w:r>
    </w:p>
    <w:p w14:paraId="11774F68" w14:textId="77777777" w:rsidR="00D92A20" w:rsidRPr="00C66B56" w:rsidRDefault="00D92A20" w:rsidP="00891AB6">
      <w:pPr>
        <w:pStyle w:val="ListParagraph"/>
        <w:numPr>
          <w:ilvl w:val="0"/>
          <w:numId w:val="2"/>
        </w:numPr>
        <w:spacing w:before="120"/>
        <w:ind w:left="426" w:hanging="426"/>
        <w:jc w:val="both"/>
        <w:rPr>
          <w:rFonts w:asciiTheme="majorHAnsi" w:hAnsiTheme="majorHAnsi" w:cs="Arial"/>
          <w:sz w:val="20"/>
          <w:szCs w:val="20"/>
        </w:rPr>
      </w:pPr>
      <w:r>
        <w:rPr>
          <w:rFonts w:asciiTheme="majorHAnsi" w:hAnsiTheme="majorHAnsi" w:cs="Arial"/>
          <w:sz w:val="20"/>
          <w:szCs w:val="20"/>
        </w:rPr>
        <w:t>Dekanica je obavijstila da gđa. Branka Mitić odlazi u mirovinu 25.01.2018., Dario Mičetić iz tehničke službe također odlazi te će se raspisati na</w:t>
      </w:r>
      <w:r w:rsidR="006F6D53">
        <w:rPr>
          <w:rFonts w:asciiTheme="majorHAnsi" w:hAnsiTheme="majorHAnsi" w:cs="Arial"/>
          <w:sz w:val="20"/>
          <w:szCs w:val="20"/>
        </w:rPr>
        <w:t>t</w:t>
      </w:r>
      <w:r>
        <w:rPr>
          <w:rFonts w:asciiTheme="majorHAnsi" w:hAnsiTheme="majorHAnsi" w:cs="Arial"/>
          <w:sz w:val="20"/>
          <w:szCs w:val="20"/>
        </w:rPr>
        <w:t xml:space="preserve">ječaji za njihova radna mjesta kao i za radna mjesta za međunarodnu suradnju i </w:t>
      </w:r>
      <w:r w:rsidRPr="00B401D2">
        <w:rPr>
          <w:rFonts w:asciiTheme="majorHAnsi" w:hAnsiTheme="majorHAnsi" w:cs="Arial"/>
          <w:sz w:val="20"/>
          <w:szCs w:val="20"/>
        </w:rPr>
        <w:t>informatičku službu.</w:t>
      </w:r>
    </w:p>
    <w:p w14:paraId="292DFAAF" w14:textId="77777777" w:rsidR="00D92A20" w:rsidRPr="006F6D53" w:rsidRDefault="006F6D53" w:rsidP="00891AB6">
      <w:pPr>
        <w:pStyle w:val="ListParagraph"/>
        <w:numPr>
          <w:ilvl w:val="0"/>
          <w:numId w:val="2"/>
        </w:numPr>
        <w:spacing w:before="120"/>
        <w:ind w:left="426" w:hanging="426"/>
        <w:jc w:val="both"/>
        <w:rPr>
          <w:rFonts w:asciiTheme="majorHAnsi" w:hAnsiTheme="majorHAnsi" w:cs="Arial"/>
          <w:sz w:val="20"/>
          <w:szCs w:val="20"/>
          <w:lang w:val="en-US"/>
        </w:rPr>
      </w:pPr>
      <w:r w:rsidRPr="00C66B56">
        <w:rPr>
          <w:rFonts w:asciiTheme="majorHAnsi" w:hAnsiTheme="majorHAnsi" w:cs="Arial"/>
          <w:sz w:val="20"/>
          <w:szCs w:val="20"/>
        </w:rPr>
        <w:t xml:space="preserve">13.12.2017. otvorena je Galerija f8. </w:t>
      </w:r>
      <w:r w:rsidRPr="006F6D53">
        <w:rPr>
          <w:rFonts w:asciiTheme="majorHAnsi" w:hAnsiTheme="majorHAnsi"/>
          <w:color w:val="000000"/>
          <w:sz w:val="20"/>
          <w:szCs w:val="20"/>
        </w:rPr>
        <w:t xml:space="preserve">Novi galerijski prostor otvario se izložbom </w:t>
      </w:r>
      <w:r w:rsidRPr="006F6D53">
        <w:rPr>
          <w:rStyle w:val="Strong"/>
          <w:rFonts w:asciiTheme="majorHAnsi" w:hAnsiTheme="majorHAnsi"/>
          <w:i/>
          <w:iCs/>
          <w:color w:val="000000"/>
          <w:sz w:val="20"/>
          <w:szCs w:val="20"/>
        </w:rPr>
        <w:t>Alumni – Katedra za fotografiju</w:t>
      </w:r>
      <w:r w:rsidRPr="006F6D53">
        <w:rPr>
          <w:rStyle w:val="Emphasis"/>
          <w:rFonts w:asciiTheme="majorHAnsi" w:hAnsiTheme="majorHAnsi"/>
          <w:color w:val="000000"/>
          <w:sz w:val="20"/>
          <w:szCs w:val="20"/>
        </w:rPr>
        <w:t>, </w:t>
      </w:r>
      <w:r w:rsidRPr="006F6D53">
        <w:rPr>
          <w:rFonts w:asciiTheme="majorHAnsi" w:hAnsiTheme="majorHAnsi"/>
          <w:color w:val="000000"/>
          <w:sz w:val="20"/>
          <w:szCs w:val="20"/>
        </w:rPr>
        <w:t>na kojoj su se predstavili novi radovi 12 alumnija diplomskoga studija fotografije Odsjeka snimanja ADU</w:t>
      </w:r>
      <w:r>
        <w:rPr>
          <w:rFonts w:asciiTheme="majorHAnsi" w:hAnsiTheme="majorHAnsi"/>
          <w:color w:val="000000"/>
          <w:sz w:val="20"/>
          <w:szCs w:val="20"/>
        </w:rPr>
        <w:t>. Dekanica posebno zahvaljuje doc. Jeleni Blagović Pavičić.</w:t>
      </w:r>
    </w:p>
    <w:p w14:paraId="63F6E45D" w14:textId="77777777" w:rsidR="006F6D53" w:rsidRPr="006F6D53" w:rsidRDefault="006F6D53" w:rsidP="00891AB6">
      <w:pPr>
        <w:pStyle w:val="ListParagraph"/>
        <w:numPr>
          <w:ilvl w:val="0"/>
          <w:numId w:val="2"/>
        </w:numPr>
        <w:spacing w:before="120"/>
        <w:ind w:left="426" w:hanging="426"/>
        <w:jc w:val="both"/>
        <w:rPr>
          <w:rFonts w:asciiTheme="majorHAnsi" w:hAnsiTheme="majorHAnsi" w:cs="Arial"/>
          <w:sz w:val="20"/>
          <w:szCs w:val="20"/>
          <w:lang w:val="en-US"/>
        </w:rPr>
      </w:pPr>
      <w:r>
        <w:rPr>
          <w:rFonts w:asciiTheme="majorHAnsi" w:hAnsiTheme="majorHAnsi" w:cs="Arial"/>
          <w:sz w:val="20"/>
          <w:szCs w:val="20"/>
        </w:rPr>
        <w:t xml:space="preserve">U ponedjeljak, 18.12.2017. u 10,00 sati održat će se božićna predstava za djecu, a u utorak, 19.12.2017. u 12,00 sati održat će se promocija petog izdanja knjige Ante Peterlića </w:t>
      </w:r>
      <w:r>
        <w:rPr>
          <w:rFonts w:asciiTheme="majorHAnsi" w:hAnsiTheme="majorHAnsi" w:cs="Arial"/>
          <w:i/>
          <w:sz w:val="20"/>
          <w:szCs w:val="20"/>
        </w:rPr>
        <w:t xml:space="preserve">Osnove teroije filma </w:t>
      </w:r>
      <w:r>
        <w:rPr>
          <w:rFonts w:asciiTheme="majorHAnsi" w:hAnsiTheme="majorHAnsi" w:cs="Arial"/>
          <w:sz w:val="20"/>
          <w:szCs w:val="20"/>
        </w:rPr>
        <w:t>nte božićni domjenak.</w:t>
      </w:r>
    </w:p>
    <w:p w14:paraId="11A3A6FE" w14:textId="77777777" w:rsidR="005B0F59" w:rsidRPr="008A2618" w:rsidRDefault="005B0F59" w:rsidP="00EE4DED">
      <w:pPr>
        <w:pStyle w:val="ListParagraph"/>
        <w:spacing w:before="240"/>
        <w:ind w:left="0"/>
        <w:jc w:val="both"/>
        <w:rPr>
          <w:rFonts w:asciiTheme="majorHAnsi" w:hAnsiTheme="majorHAnsi" w:cs="Arial"/>
          <w:b/>
          <w:sz w:val="20"/>
          <w:szCs w:val="20"/>
        </w:rPr>
      </w:pPr>
      <w:r w:rsidRPr="008A2618">
        <w:rPr>
          <w:rFonts w:asciiTheme="majorHAnsi" w:hAnsiTheme="majorHAnsi" w:cs="Arial"/>
          <w:b/>
          <w:sz w:val="20"/>
          <w:szCs w:val="20"/>
        </w:rPr>
        <w:t xml:space="preserve">AD 2. </w:t>
      </w:r>
    </w:p>
    <w:p w14:paraId="4AB208CE" w14:textId="77777777" w:rsidR="002E21CF" w:rsidRPr="002E21CF" w:rsidRDefault="002E21CF" w:rsidP="002E21CF">
      <w:pPr>
        <w:spacing w:before="120"/>
        <w:jc w:val="both"/>
        <w:rPr>
          <w:rFonts w:asciiTheme="majorHAnsi" w:hAnsiTheme="majorHAnsi" w:cs="Arial"/>
          <w:sz w:val="20"/>
          <w:szCs w:val="20"/>
          <w:lang w:val="pl-PL"/>
        </w:rPr>
      </w:pPr>
      <w:r w:rsidRPr="002E21CF">
        <w:rPr>
          <w:rFonts w:asciiTheme="majorHAnsi" w:hAnsiTheme="majorHAnsi" w:cs="Arial"/>
          <w:sz w:val="20"/>
          <w:szCs w:val="20"/>
          <w:lang w:val="pl-PL"/>
        </w:rPr>
        <w:t>Iako nije član Vijeća, na sjednicu je došao prof. Rene Medvešek i zatražio od dekanice da prisustvuje sjednici Vijeća kako bi iznio primjedbu naZapisnik sa sjednice održane 06.10.2017. Primjedba se odnosi na sljedeći dio Zapisnika:</w:t>
      </w:r>
    </w:p>
    <w:p w14:paraId="2B08A6F8" w14:textId="77777777" w:rsidR="002E21CF" w:rsidRPr="002E21CF" w:rsidRDefault="002E21CF" w:rsidP="002E21CF">
      <w:pPr>
        <w:spacing w:before="120"/>
        <w:jc w:val="both"/>
        <w:rPr>
          <w:rFonts w:asciiTheme="majorHAnsi" w:hAnsiTheme="majorHAnsi" w:cs="Arial"/>
          <w:sz w:val="20"/>
          <w:szCs w:val="20"/>
          <w:lang w:val="pl-PL"/>
        </w:rPr>
      </w:pPr>
      <w:r w:rsidRPr="002E21CF">
        <w:rPr>
          <w:rFonts w:asciiTheme="majorHAnsi" w:hAnsiTheme="majorHAnsi" w:cs="Arial"/>
          <w:sz w:val="20"/>
          <w:szCs w:val="20"/>
          <w:lang w:val="pl-PL"/>
        </w:rPr>
        <w:t xml:space="preserve">Pod tč. AD.2. stoji: Prija čitanja izvješća dekanica je obavijstila AV da je primila prigovor od kolege vezan za tč. 4.1. Ispunjavanje uvjeta Nacionalnog vijeća za visoko obrazovanje propisanih Pravilnikom o uvjetima za izbor u umjetničko – nastavna zvanje (NN 86/2010) izvješća za koju on smatra da je krivotvoren. </w:t>
      </w:r>
    </w:p>
    <w:p w14:paraId="05FA53A9" w14:textId="77777777" w:rsidR="002E21CF" w:rsidRPr="002E21CF" w:rsidRDefault="002E21CF" w:rsidP="002E21CF">
      <w:pPr>
        <w:spacing w:before="120"/>
        <w:jc w:val="both"/>
        <w:rPr>
          <w:rFonts w:asciiTheme="majorHAnsi" w:hAnsiTheme="majorHAnsi" w:cs="Arial"/>
          <w:sz w:val="20"/>
          <w:szCs w:val="20"/>
          <w:lang w:val="pl-PL"/>
        </w:rPr>
      </w:pPr>
      <w:r w:rsidRPr="002E21CF">
        <w:rPr>
          <w:rFonts w:asciiTheme="majorHAnsi" w:hAnsiTheme="majorHAnsi" w:cs="Arial"/>
          <w:sz w:val="20"/>
          <w:szCs w:val="20"/>
          <w:lang w:val="pl-PL"/>
        </w:rPr>
        <w:t>Prof. Midžić smatra da je to lažnja tvrdnja, da izvješće nije krivotvoreno. Naglašava kako Nacionalno vijeće već 4 godine nije uskladilo Zakon o znanstvenoj djelatnosti i visokom obrazovanju sa Pravilnikom o uvjetima za izbor u umjetničko – nastavna zvanje. Svi dokumenti odn. Izvješća trebaju biti ujednačena.</w:t>
      </w:r>
    </w:p>
    <w:p w14:paraId="6F682C85" w14:textId="77777777" w:rsidR="002E21CF" w:rsidRPr="002E21CF" w:rsidRDefault="002E21CF" w:rsidP="002E21CF">
      <w:pPr>
        <w:spacing w:before="120"/>
        <w:jc w:val="both"/>
        <w:rPr>
          <w:rFonts w:asciiTheme="majorHAnsi" w:hAnsiTheme="majorHAnsi" w:cs="Arial"/>
          <w:sz w:val="20"/>
          <w:szCs w:val="20"/>
          <w:lang w:val="pl-PL"/>
        </w:rPr>
      </w:pPr>
      <w:r w:rsidRPr="002E21CF">
        <w:rPr>
          <w:rFonts w:asciiTheme="majorHAnsi" w:hAnsiTheme="majorHAnsi" w:cs="Arial"/>
          <w:sz w:val="20"/>
          <w:szCs w:val="20"/>
          <w:lang w:val="pl-PL"/>
        </w:rPr>
        <w:t xml:space="preserve">Prof. Medvešek smatra da ga se nepotrebno optužilo da laže i da nije tvrdio da je izvješće krivotvoreno, već da je pokušao ukazati na krivo sklopljene formulacije kojima su u izvješću opisani uvjeti za zvanje u izboru , a koje nisu odgovarale naputku Matičnog odbora. O greškama je pokušao obavijestiti predstojnicu odsjeka, no kako nije dobio odgovor obratio se dekanici. Budući da su izvješća zajedno s materijalima za vijeće stigla tek kasno poslijepodne dan uoči zasjedanja, htio je spriječiti eventualno previđanje propusta i prihvaćanje neispravnih izvješća. Postavlja pitanje zašto su sporne alineje na Akademijskome vijeću mijenjane ako njegova tvrdnja nije bila točna. Napominje usput da je kašnjenje materijala suprotno odredbama Statuta ADU i Pravilnika o radu Akademijskog vijeća te da dovodi u pitanje funkcioniranje delegatskog  sustava rada koji je nedavno uveden jer nastavnici na odsjecima , a niti sami vijećnici, nemaju dovoljno vremena za razmatranje materijala i pripremu eventualnih komentara. </w:t>
      </w:r>
    </w:p>
    <w:p w14:paraId="0A80D804" w14:textId="77777777" w:rsidR="002E21CF" w:rsidRPr="002E21CF" w:rsidRDefault="002E21CF" w:rsidP="002E21CF">
      <w:pPr>
        <w:spacing w:before="120"/>
        <w:jc w:val="both"/>
        <w:rPr>
          <w:rFonts w:asciiTheme="majorHAnsi" w:hAnsiTheme="majorHAnsi" w:cs="Arial"/>
          <w:sz w:val="20"/>
          <w:szCs w:val="20"/>
          <w:lang w:val="pl-PL"/>
        </w:rPr>
      </w:pPr>
      <w:r w:rsidRPr="002E21CF">
        <w:rPr>
          <w:rFonts w:asciiTheme="majorHAnsi" w:hAnsiTheme="majorHAnsi" w:cs="Arial"/>
          <w:sz w:val="20"/>
          <w:szCs w:val="20"/>
          <w:lang w:val="pl-PL"/>
        </w:rPr>
        <w:t>Ujedno dodaje da je ovaj postupak napredovanja već izazvao niz neugodnih situacija jer je dekanica na sjednici odsjeka u svibnju uoči raspisivanja natječaja na temelju osobne procjene i tada još nepostojećeg Pravilnika o dodatnim uvjetima predložila izbor jednog od potencijalnih kandidata za radno mjesto, dok se drugog kandidata o natječaju nije ni obavijestilo.</w:t>
      </w:r>
    </w:p>
    <w:p w14:paraId="0BEBC1EF" w14:textId="77777777" w:rsidR="002E21CF" w:rsidRPr="002E21CF" w:rsidRDefault="002E21CF" w:rsidP="002E21CF">
      <w:pPr>
        <w:spacing w:before="120"/>
        <w:jc w:val="both"/>
        <w:rPr>
          <w:rFonts w:asciiTheme="majorHAnsi" w:hAnsiTheme="majorHAnsi" w:cs="Arial"/>
          <w:sz w:val="20"/>
          <w:szCs w:val="20"/>
          <w:lang w:val="pl-PL"/>
        </w:rPr>
      </w:pPr>
      <w:r w:rsidRPr="002E21CF">
        <w:rPr>
          <w:rFonts w:asciiTheme="majorHAnsi" w:hAnsiTheme="majorHAnsi" w:cs="Arial"/>
          <w:sz w:val="20"/>
          <w:szCs w:val="20"/>
          <w:lang w:val="pl-PL"/>
        </w:rPr>
        <w:t>Dekanica je rekla da odluku nije donijela temeljem „nepostojećeg Pravilnika” već vlastite procjene kao odgovorne osobe, a da je Pravilnik samo posljedica svijesti o potrebi propisivanja procedure baš u ovakvim situacijama.</w:t>
      </w:r>
    </w:p>
    <w:p w14:paraId="6E7BB54E" w14:textId="77777777" w:rsidR="002E21CF" w:rsidRPr="002E21CF" w:rsidRDefault="002E21CF" w:rsidP="002E21CF">
      <w:pPr>
        <w:spacing w:before="120"/>
        <w:jc w:val="both"/>
        <w:rPr>
          <w:rFonts w:asciiTheme="majorHAnsi" w:hAnsiTheme="majorHAnsi" w:cs="Arial"/>
          <w:sz w:val="20"/>
          <w:szCs w:val="20"/>
          <w:lang w:val="pl-PL"/>
        </w:rPr>
      </w:pPr>
      <w:r w:rsidRPr="002E21CF">
        <w:rPr>
          <w:rFonts w:asciiTheme="majorHAnsi" w:hAnsiTheme="majorHAnsi" w:cs="Arial"/>
          <w:sz w:val="20"/>
          <w:szCs w:val="20"/>
          <w:lang w:val="pl-PL"/>
        </w:rPr>
        <w:lastRenderedPageBreak/>
        <w:t>Dekanica ga je podsjetila na događaje koji su se dogodili na dan sjednice odn. 15 minuta prije početka iste. Naglasila ja kako nije imenovala nastavnika koji je tvrdio da je izvješće krivotvoreno, ali kako se sada zna da se radi o prof. Medvešeku i potvrdila je da je u dekanatu izrekao da je izvješće krivotvoreno. Pozvala se na činjenicu da su vrata njezine kancelarije bila otvorena te da je tvrdnju o krivotvorenju čula i tajnica dekanata Nina Kovačić.</w:t>
      </w:r>
    </w:p>
    <w:p w14:paraId="1AE7561E" w14:textId="77777777" w:rsidR="002E21CF" w:rsidRPr="002E21CF" w:rsidRDefault="002E21CF" w:rsidP="002E21CF">
      <w:pPr>
        <w:spacing w:before="120"/>
        <w:jc w:val="both"/>
        <w:rPr>
          <w:rFonts w:asciiTheme="majorHAnsi" w:hAnsiTheme="majorHAnsi" w:cs="Arial"/>
          <w:sz w:val="20"/>
          <w:szCs w:val="20"/>
          <w:lang w:val="pl-PL"/>
        </w:rPr>
      </w:pPr>
      <w:r w:rsidRPr="002E21CF">
        <w:rPr>
          <w:rFonts w:asciiTheme="majorHAnsi" w:hAnsiTheme="majorHAnsi" w:cs="Arial"/>
          <w:sz w:val="20"/>
          <w:szCs w:val="20"/>
          <w:lang w:val="pl-PL"/>
        </w:rPr>
        <w:t>Prof. Midžić naglasio je kako i dalje smatra da je lažna tvrdnja da je izvješće krivotvoreno, i da ne ulazi ni sada u to tko je to izrekao. Nije bilo krivotvorenja, već su na vijećuispravljene i unesene tipizirane formulacije predloška Matičnog odbora, kao što se to radi kod brojnih izvješća koja ih nisu odgovarajuće mehanički ili točno prenijela. Podaci i prijedlozi izbora pristupnika su ostali takvi kako ih je predložilo povjerenstvo, a i bez korekcija izvješće je zadovoljavalo uvjete za prihvaćanje na Matičnom odboru.Izvješća postaju pravovaljana tek kada ih prihvati Akademijsko vijeće.</w:t>
      </w:r>
    </w:p>
    <w:p w14:paraId="13AD101E" w14:textId="77777777" w:rsidR="002E21CF" w:rsidRDefault="002E21CF" w:rsidP="002E21CF">
      <w:pPr>
        <w:spacing w:before="120"/>
        <w:jc w:val="both"/>
        <w:rPr>
          <w:rFonts w:asciiTheme="majorHAnsi" w:hAnsiTheme="majorHAnsi" w:cs="Arial"/>
          <w:sz w:val="20"/>
          <w:szCs w:val="20"/>
          <w:lang w:val="pl-PL"/>
        </w:rPr>
      </w:pPr>
      <w:r w:rsidRPr="002E21CF">
        <w:rPr>
          <w:rFonts w:asciiTheme="majorHAnsi" w:hAnsiTheme="majorHAnsi" w:cs="Arial"/>
          <w:sz w:val="20"/>
          <w:szCs w:val="20"/>
          <w:lang w:val="pl-PL"/>
        </w:rPr>
        <w:t>Prof. Puhovski smatra da se ova rasprava treba nastaviti na nekom drugom tijelu, te ne vidi svrhu daljnje rasprave na Akademijskom vijeću. Predlaže da se ova rasprava završi.</w:t>
      </w:r>
    </w:p>
    <w:p w14:paraId="24F1DA85" w14:textId="715002F9" w:rsidR="006C1A3B" w:rsidRPr="00E621F8" w:rsidRDefault="00661D7F" w:rsidP="002E21CF">
      <w:pPr>
        <w:spacing w:before="120"/>
        <w:jc w:val="both"/>
        <w:rPr>
          <w:rFonts w:asciiTheme="majorHAnsi" w:hAnsiTheme="majorHAnsi" w:cs="Arial"/>
          <w:sz w:val="20"/>
          <w:szCs w:val="20"/>
          <w:lang w:val="pl-PL"/>
        </w:rPr>
      </w:pPr>
      <w:r w:rsidRPr="00E621F8">
        <w:rPr>
          <w:rFonts w:asciiTheme="majorHAnsi" w:hAnsiTheme="majorHAnsi" w:cs="Arial"/>
          <w:sz w:val="20"/>
          <w:szCs w:val="20"/>
          <w:lang w:val="pl-PL"/>
        </w:rPr>
        <w:t>Z</w:t>
      </w:r>
      <w:r w:rsidR="000D53BE" w:rsidRPr="00E621F8">
        <w:rPr>
          <w:rFonts w:asciiTheme="majorHAnsi" w:hAnsiTheme="majorHAnsi" w:cs="Arial"/>
          <w:sz w:val="20"/>
          <w:szCs w:val="20"/>
          <w:lang w:val="pl-PL"/>
        </w:rPr>
        <w:t>apisni</w:t>
      </w:r>
      <w:r w:rsidR="005958D1" w:rsidRPr="00E621F8">
        <w:rPr>
          <w:rFonts w:asciiTheme="majorHAnsi" w:hAnsiTheme="majorHAnsi" w:cs="Arial"/>
          <w:sz w:val="20"/>
          <w:szCs w:val="20"/>
          <w:lang w:val="pl-PL"/>
        </w:rPr>
        <w:t>k</w:t>
      </w:r>
      <w:r w:rsidR="000D53BE" w:rsidRPr="00E621F8">
        <w:rPr>
          <w:rFonts w:asciiTheme="majorHAnsi" w:hAnsiTheme="majorHAnsi" w:cs="Arial"/>
          <w:sz w:val="20"/>
          <w:szCs w:val="20"/>
          <w:lang w:val="pl-PL"/>
        </w:rPr>
        <w:t xml:space="preserve"> sa sjednic</w:t>
      </w:r>
      <w:r w:rsidR="005958D1" w:rsidRPr="00E621F8">
        <w:rPr>
          <w:rFonts w:asciiTheme="majorHAnsi" w:hAnsiTheme="majorHAnsi" w:cs="Arial"/>
          <w:sz w:val="20"/>
          <w:szCs w:val="20"/>
          <w:lang w:val="pl-PL"/>
        </w:rPr>
        <w:t>e</w:t>
      </w:r>
      <w:r w:rsidR="000D53BE" w:rsidRPr="00E621F8">
        <w:rPr>
          <w:rFonts w:asciiTheme="majorHAnsi" w:hAnsiTheme="majorHAnsi" w:cs="Arial"/>
          <w:sz w:val="20"/>
          <w:szCs w:val="20"/>
          <w:lang w:val="pl-PL"/>
        </w:rPr>
        <w:t xml:space="preserve"> održan</w:t>
      </w:r>
      <w:r w:rsidR="005958D1" w:rsidRPr="00E621F8">
        <w:rPr>
          <w:rFonts w:asciiTheme="majorHAnsi" w:hAnsiTheme="majorHAnsi" w:cs="Arial"/>
          <w:sz w:val="20"/>
          <w:szCs w:val="20"/>
          <w:lang w:val="pl-PL"/>
        </w:rPr>
        <w:t>e</w:t>
      </w:r>
      <w:r w:rsidR="000D53BE" w:rsidRPr="00E621F8">
        <w:rPr>
          <w:rFonts w:asciiTheme="majorHAnsi" w:hAnsiTheme="majorHAnsi" w:cs="Arial"/>
          <w:sz w:val="20"/>
          <w:szCs w:val="20"/>
          <w:lang w:val="pl-PL"/>
        </w:rPr>
        <w:t xml:space="preserve"> </w:t>
      </w:r>
      <w:r w:rsidR="00080C55" w:rsidRPr="00E621F8">
        <w:rPr>
          <w:rFonts w:asciiTheme="majorHAnsi" w:hAnsiTheme="majorHAnsi" w:cs="Arial"/>
          <w:sz w:val="20"/>
          <w:szCs w:val="20"/>
          <w:lang w:val="pl-PL"/>
        </w:rPr>
        <w:t>17</w:t>
      </w:r>
      <w:r w:rsidR="005958D1" w:rsidRPr="00E621F8">
        <w:rPr>
          <w:rFonts w:asciiTheme="majorHAnsi" w:hAnsiTheme="majorHAnsi" w:cs="Arial"/>
          <w:sz w:val="20"/>
          <w:szCs w:val="20"/>
          <w:lang w:val="pl-PL"/>
        </w:rPr>
        <w:t>.</w:t>
      </w:r>
      <w:r w:rsidR="00BB33F2" w:rsidRPr="00E621F8">
        <w:rPr>
          <w:rFonts w:asciiTheme="majorHAnsi" w:hAnsiTheme="majorHAnsi" w:cs="Arial"/>
          <w:sz w:val="20"/>
          <w:szCs w:val="20"/>
          <w:lang w:val="pl-PL"/>
        </w:rPr>
        <w:t>1</w:t>
      </w:r>
      <w:r w:rsidR="00080C55" w:rsidRPr="00E621F8">
        <w:rPr>
          <w:rFonts w:asciiTheme="majorHAnsi" w:hAnsiTheme="majorHAnsi" w:cs="Arial"/>
          <w:sz w:val="20"/>
          <w:szCs w:val="20"/>
          <w:lang w:val="pl-PL"/>
        </w:rPr>
        <w:t>1</w:t>
      </w:r>
      <w:r w:rsidR="005958D1" w:rsidRPr="00E621F8">
        <w:rPr>
          <w:rFonts w:asciiTheme="majorHAnsi" w:hAnsiTheme="majorHAnsi" w:cs="Arial"/>
          <w:sz w:val="20"/>
          <w:szCs w:val="20"/>
          <w:lang w:val="pl-PL"/>
        </w:rPr>
        <w:t>.201</w:t>
      </w:r>
      <w:r w:rsidR="00CD6034" w:rsidRPr="00E621F8">
        <w:rPr>
          <w:rFonts w:asciiTheme="majorHAnsi" w:hAnsiTheme="majorHAnsi" w:cs="Arial"/>
          <w:sz w:val="20"/>
          <w:szCs w:val="20"/>
          <w:lang w:val="pl-PL"/>
        </w:rPr>
        <w:t>7</w:t>
      </w:r>
      <w:r w:rsidR="005958D1" w:rsidRPr="00E621F8">
        <w:rPr>
          <w:rFonts w:asciiTheme="majorHAnsi" w:hAnsiTheme="majorHAnsi" w:cs="Arial"/>
          <w:sz w:val="20"/>
          <w:szCs w:val="20"/>
          <w:lang w:val="pl-PL"/>
        </w:rPr>
        <w:t>.</w:t>
      </w:r>
      <w:r w:rsidRPr="00E621F8">
        <w:rPr>
          <w:rFonts w:asciiTheme="majorHAnsi" w:hAnsiTheme="majorHAnsi" w:cs="Arial"/>
          <w:sz w:val="20"/>
          <w:szCs w:val="20"/>
          <w:lang w:val="pl-PL"/>
        </w:rPr>
        <w:t xml:space="preserve"> jednoglasno se prihvaća.</w:t>
      </w:r>
      <w:r w:rsidR="000D53BE" w:rsidRPr="00E621F8">
        <w:rPr>
          <w:rFonts w:asciiTheme="majorHAnsi" w:hAnsiTheme="majorHAnsi" w:cs="Arial"/>
          <w:sz w:val="20"/>
          <w:szCs w:val="20"/>
          <w:lang w:val="pl-PL"/>
        </w:rPr>
        <w:t xml:space="preserve"> </w:t>
      </w:r>
    </w:p>
    <w:p w14:paraId="6D58F702" w14:textId="77777777" w:rsidR="00AD3D37" w:rsidRPr="00CD796A" w:rsidRDefault="00AD3D37" w:rsidP="009F7608">
      <w:pPr>
        <w:spacing w:before="240" w:after="120"/>
        <w:rPr>
          <w:rFonts w:asciiTheme="majorHAnsi" w:hAnsiTheme="majorHAnsi" w:cs="Arial"/>
          <w:b/>
          <w:sz w:val="20"/>
          <w:szCs w:val="20"/>
        </w:rPr>
      </w:pPr>
      <w:r w:rsidRPr="00CD796A">
        <w:rPr>
          <w:rFonts w:asciiTheme="majorHAnsi" w:hAnsiTheme="majorHAnsi" w:cs="Arial"/>
          <w:b/>
          <w:sz w:val="20"/>
          <w:szCs w:val="20"/>
        </w:rPr>
        <w:t xml:space="preserve">AD 3. </w:t>
      </w:r>
    </w:p>
    <w:p w14:paraId="0908E7A3" w14:textId="77777777" w:rsidR="00142EF0" w:rsidRDefault="00142EF0" w:rsidP="00142EF0">
      <w:pPr>
        <w:spacing w:before="120"/>
        <w:jc w:val="both"/>
        <w:rPr>
          <w:rFonts w:asciiTheme="majorHAnsi" w:hAnsiTheme="majorHAnsi" w:cs="Arial"/>
          <w:sz w:val="20"/>
          <w:szCs w:val="20"/>
          <w:lang w:val="pl-PL"/>
        </w:rPr>
      </w:pPr>
      <w:r w:rsidRPr="00142EF0">
        <w:rPr>
          <w:rFonts w:asciiTheme="majorHAnsi" w:hAnsiTheme="majorHAnsi" w:cs="Arial"/>
          <w:sz w:val="20"/>
          <w:szCs w:val="20"/>
          <w:lang w:val="pl-PL"/>
        </w:rPr>
        <w:t>Očitovanje Odsjeka montaže o prijedlogu novog Zakona o audiovizualnim djelatnostima vezano uz status montažera</w:t>
      </w:r>
      <w:r>
        <w:rPr>
          <w:rFonts w:asciiTheme="majorHAnsi" w:hAnsiTheme="majorHAnsi" w:cs="Arial"/>
          <w:sz w:val="20"/>
          <w:szCs w:val="20"/>
          <w:lang w:val="pl-PL"/>
        </w:rPr>
        <w:t>.</w:t>
      </w:r>
    </w:p>
    <w:p w14:paraId="35AB1EE0" w14:textId="77777777" w:rsidR="00142EF0" w:rsidRDefault="00142EF0" w:rsidP="00142EF0">
      <w:pPr>
        <w:spacing w:before="120"/>
        <w:jc w:val="both"/>
        <w:rPr>
          <w:rFonts w:asciiTheme="majorHAnsi" w:hAnsiTheme="majorHAnsi" w:cs="Arial"/>
          <w:sz w:val="20"/>
          <w:szCs w:val="20"/>
          <w:lang w:val="pl-PL"/>
        </w:rPr>
      </w:pPr>
      <w:r>
        <w:rPr>
          <w:rFonts w:asciiTheme="majorHAnsi" w:hAnsiTheme="majorHAnsi" w:cs="Arial"/>
          <w:sz w:val="20"/>
          <w:szCs w:val="20"/>
          <w:lang w:val="pl-PL"/>
        </w:rPr>
        <w:t>Prof. Botica Brešan izvjestila je AV o pismu koje je upućeno ministrici kulture Obuljen Koržinek vezano uz n</w:t>
      </w:r>
      <w:r w:rsidRPr="00142EF0">
        <w:rPr>
          <w:rFonts w:asciiTheme="majorHAnsi" w:hAnsiTheme="majorHAnsi" w:cs="Arial"/>
          <w:sz w:val="20"/>
          <w:szCs w:val="20"/>
          <w:lang w:val="pl-PL"/>
        </w:rPr>
        <w:t xml:space="preserve">elogičnosti u prijedlogu novog Zakona o audiovizualnim djelatnostima  vezano uz status montažera </w:t>
      </w:r>
      <w:r>
        <w:rPr>
          <w:rFonts w:asciiTheme="majorHAnsi" w:hAnsiTheme="majorHAnsi" w:cs="Arial"/>
          <w:sz w:val="20"/>
          <w:szCs w:val="20"/>
          <w:lang w:val="pl-PL"/>
        </w:rPr>
        <w:t>AV</w:t>
      </w:r>
      <w:r w:rsidRPr="00142EF0">
        <w:rPr>
          <w:rFonts w:asciiTheme="majorHAnsi" w:hAnsiTheme="majorHAnsi" w:cs="Arial"/>
          <w:sz w:val="20"/>
          <w:szCs w:val="20"/>
          <w:lang w:val="pl-PL"/>
        </w:rPr>
        <w:t xml:space="preserve"> djela unutar Zakona o autorskim i srodnim pravima</w:t>
      </w:r>
      <w:r>
        <w:rPr>
          <w:rFonts w:asciiTheme="majorHAnsi" w:hAnsiTheme="majorHAnsi" w:cs="Arial"/>
          <w:sz w:val="20"/>
          <w:szCs w:val="20"/>
          <w:lang w:val="pl-PL"/>
        </w:rPr>
        <w:t>.</w:t>
      </w:r>
    </w:p>
    <w:p w14:paraId="00CC35DF" w14:textId="77777777" w:rsidR="00142EF0" w:rsidRPr="00142EF0" w:rsidRDefault="00142EF0" w:rsidP="00142EF0">
      <w:pPr>
        <w:spacing w:before="120"/>
        <w:jc w:val="both"/>
        <w:rPr>
          <w:rFonts w:asciiTheme="majorHAnsi" w:hAnsiTheme="majorHAnsi" w:cs="Arial"/>
          <w:sz w:val="20"/>
          <w:szCs w:val="20"/>
          <w:lang w:val="pl-PL"/>
        </w:rPr>
      </w:pPr>
      <w:r>
        <w:rPr>
          <w:rFonts w:asciiTheme="majorHAnsi" w:hAnsiTheme="majorHAnsi" w:cs="Arial"/>
          <w:sz w:val="20"/>
          <w:szCs w:val="20"/>
          <w:lang w:val="pl-PL"/>
        </w:rPr>
        <w:t xml:space="preserve">Povod pisma </w:t>
      </w:r>
      <w:r w:rsidRPr="00142EF0">
        <w:rPr>
          <w:rFonts w:asciiTheme="majorHAnsi" w:hAnsiTheme="majorHAnsi" w:cs="Arial"/>
          <w:sz w:val="20"/>
          <w:szCs w:val="20"/>
          <w:lang w:val="pl-PL"/>
        </w:rPr>
        <w:t>javna rasprava o nacrtu prijedloga novog Zakona o audiovizualnim djelatnostima gdje se u čl. 40., st. 1 i 2,  koji reguliraju pitanja sprječavanja sukoba interesa, navodi kako glavni montažer ne može biti Ravnatelj Centra niti umjetnički savjetnik ukoliko sudjeluje u projektu koji se prijavljuje na javni poziv Centra. Ostalo društvo pobrojano u istim člancima čine glavni scenograf, kostimograf, slikar maski i glumac te koautori av djela prema Zakonu o autorskom pravu i srodnim pravima čl.</w:t>
      </w:r>
      <w:r>
        <w:rPr>
          <w:rFonts w:asciiTheme="majorHAnsi" w:hAnsiTheme="majorHAnsi" w:cs="Arial"/>
          <w:sz w:val="20"/>
          <w:szCs w:val="20"/>
          <w:lang w:val="pl-PL"/>
        </w:rPr>
        <w:t xml:space="preserve"> </w:t>
      </w:r>
      <w:r w:rsidRPr="00142EF0">
        <w:rPr>
          <w:rFonts w:asciiTheme="majorHAnsi" w:hAnsiTheme="majorHAnsi" w:cs="Arial"/>
          <w:sz w:val="20"/>
          <w:szCs w:val="20"/>
          <w:lang w:val="pl-PL"/>
        </w:rPr>
        <w:t>116., st. 1 , a to su: glavni redatelj, autor scenarija, autor dijaloga, glavni snimatelj te skladatelj glazbe posebno skladane za korištenje u tom djelu. Nelogično je da jedna (montažeri) od tri temeljne umjetničke filmske profesije</w:t>
      </w:r>
      <w:r>
        <w:rPr>
          <w:rFonts w:asciiTheme="majorHAnsi" w:hAnsiTheme="majorHAnsi" w:cs="Arial"/>
          <w:sz w:val="20"/>
          <w:szCs w:val="20"/>
          <w:lang w:val="pl-PL"/>
        </w:rPr>
        <w:t xml:space="preserve"> </w:t>
      </w:r>
      <w:r w:rsidRPr="00142EF0">
        <w:rPr>
          <w:rFonts w:asciiTheme="majorHAnsi" w:hAnsiTheme="majorHAnsi" w:cs="Arial"/>
          <w:sz w:val="20"/>
          <w:szCs w:val="20"/>
          <w:lang w:val="pl-PL"/>
        </w:rPr>
        <w:t xml:space="preserve">(režija, kamera, montaža) nije u navedenom Zakonu definirana kao koautor av djela. </w:t>
      </w:r>
      <w:r>
        <w:rPr>
          <w:rFonts w:asciiTheme="majorHAnsi" w:hAnsiTheme="majorHAnsi" w:cs="Arial"/>
          <w:sz w:val="20"/>
          <w:szCs w:val="20"/>
          <w:lang w:val="pl-PL"/>
        </w:rPr>
        <w:t xml:space="preserve">To je </w:t>
      </w:r>
      <w:r w:rsidRPr="00142EF0">
        <w:rPr>
          <w:rFonts w:asciiTheme="majorHAnsi" w:hAnsiTheme="majorHAnsi" w:cs="Arial"/>
          <w:sz w:val="20"/>
          <w:szCs w:val="20"/>
          <w:lang w:val="pl-PL"/>
        </w:rPr>
        <w:t>nepravedan i neprimjeren status montažera unutar Zakona o autorskim pravima</w:t>
      </w:r>
      <w:r>
        <w:rPr>
          <w:rFonts w:asciiTheme="majorHAnsi" w:hAnsiTheme="majorHAnsi" w:cs="Arial"/>
          <w:sz w:val="20"/>
          <w:szCs w:val="20"/>
          <w:lang w:val="pl-PL"/>
        </w:rPr>
        <w:t>.</w:t>
      </w:r>
      <w:r w:rsidRPr="00142EF0">
        <w:rPr>
          <w:rFonts w:asciiTheme="majorHAnsi" w:hAnsiTheme="majorHAnsi" w:cs="Arial"/>
          <w:sz w:val="20"/>
          <w:szCs w:val="20"/>
          <w:lang w:val="pl-PL"/>
        </w:rPr>
        <w:t xml:space="preserve"> </w:t>
      </w:r>
      <w:r>
        <w:rPr>
          <w:rFonts w:asciiTheme="majorHAnsi" w:hAnsiTheme="majorHAnsi" w:cs="Arial"/>
          <w:sz w:val="20"/>
          <w:szCs w:val="20"/>
          <w:lang w:val="pl-PL"/>
        </w:rPr>
        <w:t>O</w:t>
      </w:r>
      <w:r w:rsidRPr="00142EF0">
        <w:rPr>
          <w:rFonts w:asciiTheme="majorHAnsi" w:hAnsiTheme="majorHAnsi" w:cs="Arial"/>
          <w:sz w:val="20"/>
          <w:szCs w:val="20"/>
          <w:lang w:val="pl-PL"/>
        </w:rPr>
        <w:t>d 1991.godine Zakon o autorskom pravu (danas Zakon o autorskom pravu i srodnim pravima) pretrpio 12 izmjena i dopuna</w:t>
      </w:r>
      <w:r>
        <w:rPr>
          <w:rFonts w:asciiTheme="majorHAnsi" w:hAnsiTheme="majorHAnsi" w:cs="Arial"/>
          <w:sz w:val="20"/>
          <w:szCs w:val="20"/>
          <w:lang w:val="pl-PL"/>
        </w:rPr>
        <w:t xml:space="preserve">, ali </w:t>
      </w:r>
      <w:r w:rsidRPr="00142EF0">
        <w:rPr>
          <w:rFonts w:asciiTheme="majorHAnsi" w:hAnsiTheme="majorHAnsi" w:cs="Arial"/>
          <w:sz w:val="20"/>
          <w:szCs w:val="20"/>
          <w:lang w:val="pl-PL"/>
        </w:rPr>
        <w:t>status montažera ostao je isti</w:t>
      </w:r>
      <w:r>
        <w:rPr>
          <w:rFonts w:asciiTheme="majorHAnsi" w:hAnsiTheme="majorHAnsi" w:cs="Arial"/>
          <w:sz w:val="20"/>
          <w:szCs w:val="20"/>
          <w:lang w:val="pl-PL"/>
        </w:rPr>
        <w:t xml:space="preserve">. </w:t>
      </w:r>
      <w:r w:rsidRPr="00142EF0">
        <w:rPr>
          <w:rFonts w:asciiTheme="majorHAnsi" w:hAnsiTheme="majorHAnsi" w:cs="Arial"/>
          <w:sz w:val="20"/>
          <w:szCs w:val="20"/>
          <w:lang w:val="pl-PL"/>
        </w:rPr>
        <w:t>Želje i nastojanja montažera da se to promjeni traju već nekoliko desetljeća. Pokušaji da redatelji podrže nastojanja</w:t>
      </w:r>
      <w:r>
        <w:rPr>
          <w:rFonts w:asciiTheme="majorHAnsi" w:hAnsiTheme="majorHAnsi" w:cs="Arial"/>
          <w:sz w:val="20"/>
          <w:szCs w:val="20"/>
          <w:lang w:val="pl-PL"/>
        </w:rPr>
        <w:t xml:space="preserve"> montažera</w:t>
      </w:r>
      <w:r w:rsidRPr="00142EF0">
        <w:rPr>
          <w:rFonts w:asciiTheme="majorHAnsi" w:hAnsiTheme="majorHAnsi" w:cs="Arial"/>
          <w:sz w:val="20"/>
          <w:szCs w:val="20"/>
          <w:lang w:val="pl-PL"/>
        </w:rPr>
        <w:t xml:space="preserve"> nikada nisu urodila plodom jer su redatelji ili ignorirali molbe, ili se pozivali na spomenuti Zakon. Zadnji pokušaj da se očituju o ovom pitanju datira iz 2010.</w:t>
      </w:r>
      <w:r>
        <w:rPr>
          <w:rFonts w:asciiTheme="majorHAnsi" w:hAnsiTheme="majorHAnsi" w:cs="Arial"/>
          <w:sz w:val="20"/>
          <w:szCs w:val="20"/>
          <w:lang w:val="pl-PL"/>
        </w:rPr>
        <w:t xml:space="preserve"> </w:t>
      </w:r>
      <w:r w:rsidRPr="00142EF0">
        <w:rPr>
          <w:rFonts w:asciiTheme="majorHAnsi" w:hAnsiTheme="majorHAnsi" w:cs="Arial"/>
          <w:sz w:val="20"/>
          <w:szCs w:val="20"/>
          <w:lang w:val="pl-PL"/>
        </w:rPr>
        <w:t xml:space="preserve">god., kada </w:t>
      </w:r>
      <w:r>
        <w:rPr>
          <w:rFonts w:asciiTheme="majorHAnsi" w:hAnsiTheme="majorHAnsi" w:cs="Arial"/>
          <w:sz w:val="20"/>
          <w:szCs w:val="20"/>
          <w:lang w:val="pl-PL"/>
        </w:rPr>
        <w:t>je prof. Botica Brešan</w:t>
      </w:r>
      <w:r w:rsidRPr="00142EF0">
        <w:rPr>
          <w:rFonts w:asciiTheme="majorHAnsi" w:hAnsiTheme="majorHAnsi" w:cs="Arial"/>
          <w:sz w:val="20"/>
          <w:szCs w:val="20"/>
          <w:lang w:val="pl-PL"/>
        </w:rPr>
        <w:t xml:space="preserve"> Upravnom Odboru Društva hrvatskih filmskih redatelja uputila pismo u kojem između ostalog moli</w:t>
      </w:r>
      <w:r>
        <w:rPr>
          <w:rFonts w:asciiTheme="majorHAnsi" w:hAnsiTheme="majorHAnsi" w:cs="Arial"/>
          <w:sz w:val="20"/>
          <w:szCs w:val="20"/>
          <w:lang w:val="pl-PL"/>
        </w:rPr>
        <w:t>:</w:t>
      </w:r>
      <w:r w:rsidRPr="00142EF0">
        <w:rPr>
          <w:rFonts w:asciiTheme="majorHAnsi" w:hAnsiTheme="majorHAnsi" w:cs="Arial"/>
          <w:sz w:val="20"/>
          <w:szCs w:val="20"/>
          <w:lang w:val="pl-PL"/>
        </w:rPr>
        <w:t xml:space="preserve"> Kao filmski montažer i pedagog, smatra da je ponovna evaluacija statusa montažera unutar ostvarivanja  prava na autorstvo audio-vizualnih djela neophodna te se nada da će redatelji, kao najbolji poznavatelji razmjera montažerskog doprinosa unutar stvaranja AV djela, ovaj put podržati inicijativu da se montažerima prizna autorstvo nad filmom kojeg montiraju. Odgovor </w:t>
      </w:r>
      <w:r>
        <w:rPr>
          <w:rFonts w:asciiTheme="majorHAnsi" w:hAnsiTheme="majorHAnsi" w:cs="Arial"/>
          <w:sz w:val="20"/>
          <w:szCs w:val="20"/>
          <w:lang w:val="pl-PL"/>
        </w:rPr>
        <w:t>je dobila</w:t>
      </w:r>
      <w:r w:rsidRPr="00142EF0">
        <w:rPr>
          <w:rFonts w:asciiTheme="majorHAnsi" w:hAnsiTheme="majorHAnsi" w:cs="Arial"/>
          <w:sz w:val="20"/>
          <w:szCs w:val="20"/>
          <w:lang w:val="pl-PL"/>
        </w:rPr>
        <w:t xml:space="preserve"> od njihovog pravnog savjetnika u pisanom obliku kao nabrajanje članaka i  zakona koji reguliraju to područje. </w:t>
      </w:r>
    </w:p>
    <w:p w14:paraId="353B4BDB" w14:textId="77777777" w:rsidR="00142EF0" w:rsidRDefault="00142EF0" w:rsidP="00142EF0">
      <w:pPr>
        <w:spacing w:before="120"/>
        <w:jc w:val="both"/>
        <w:rPr>
          <w:rFonts w:asciiTheme="majorHAnsi" w:hAnsiTheme="majorHAnsi" w:cs="Arial"/>
          <w:sz w:val="20"/>
          <w:szCs w:val="20"/>
          <w:lang w:val="pl-PL"/>
        </w:rPr>
      </w:pPr>
      <w:r w:rsidRPr="00142EF0">
        <w:rPr>
          <w:rFonts w:asciiTheme="majorHAnsi" w:hAnsiTheme="majorHAnsi" w:cs="Arial"/>
          <w:sz w:val="20"/>
          <w:szCs w:val="20"/>
          <w:lang w:val="pl-PL"/>
        </w:rPr>
        <w:t>Obzirom  da se u prijedlogu novog Zakona o av djelatnostima  montažeri  spominju kao sudionici u radu Centra i odlučivanju, smatra da bi  trebalo napraviti i zakonski pomak u smislu izmjena Zakona o autorskim i srodnim pravima te konačno montažere uvrstiti u popis koautora av djela</w:t>
      </w:r>
      <w:r>
        <w:rPr>
          <w:rFonts w:asciiTheme="majorHAnsi" w:hAnsiTheme="majorHAnsi" w:cs="Arial"/>
          <w:sz w:val="20"/>
          <w:szCs w:val="20"/>
          <w:lang w:val="pl-PL"/>
        </w:rPr>
        <w:t>.</w:t>
      </w:r>
    </w:p>
    <w:p w14:paraId="3ED9F1F8" w14:textId="77777777" w:rsidR="00142EF0" w:rsidRDefault="00142EF0" w:rsidP="00142EF0">
      <w:pPr>
        <w:spacing w:before="120"/>
        <w:jc w:val="both"/>
        <w:rPr>
          <w:rFonts w:asciiTheme="majorHAnsi" w:hAnsiTheme="majorHAnsi" w:cs="Arial"/>
          <w:sz w:val="20"/>
          <w:szCs w:val="20"/>
          <w:lang w:val="pl-PL"/>
        </w:rPr>
      </w:pPr>
      <w:r>
        <w:rPr>
          <w:rFonts w:asciiTheme="majorHAnsi" w:hAnsiTheme="majorHAnsi" w:cs="Arial"/>
          <w:sz w:val="20"/>
          <w:szCs w:val="20"/>
          <w:lang w:val="pl-PL"/>
        </w:rPr>
        <w:t xml:space="preserve">Prof. Midžić mišljenja je kako je ovo povod da se pokrene postupak o izmjenama i dopunama Zakona o </w:t>
      </w:r>
      <w:r w:rsidR="00C52808" w:rsidRPr="00C52808">
        <w:rPr>
          <w:rFonts w:asciiTheme="majorHAnsi" w:hAnsiTheme="majorHAnsi" w:cs="Arial"/>
          <w:sz w:val="20"/>
          <w:szCs w:val="20"/>
          <w:lang w:val="pl-PL"/>
        </w:rPr>
        <w:t>autorskim i srodnim pravima</w:t>
      </w:r>
      <w:r w:rsidR="00C52808">
        <w:rPr>
          <w:rFonts w:asciiTheme="majorHAnsi" w:hAnsiTheme="majorHAnsi" w:cs="Arial"/>
          <w:sz w:val="20"/>
          <w:szCs w:val="20"/>
          <w:lang w:val="pl-PL"/>
        </w:rPr>
        <w:t>. Predlaže da Odsjek montaže sastavi prijedlog izmjena i dopuna navedenog Zakona, a da Akademija dramske umjetnosti bude predlagač.</w:t>
      </w:r>
    </w:p>
    <w:p w14:paraId="4A247B2A" w14:textId="77777777" w:rsidR="00C52808" w:rsidRDefault="00C52808" w:rsidP="00142EF0">
      <w:pPr>
        <w:spacing w:before="120"/>
        <w:jc w:val="both"/>
        <w:rPr>
          <w:rFonts w:asciiTheme="majorHAnsi" w:hAnsiTheme="majorHAnsi" w:cs="Arial"/>
          <w:sz w:val="20"/>
          <w:szCs w:val="20"/>
          <w:lang w:val="pl-PL"/>
        </w:rPr>
      </w:pPr>
      <w:r>
        <w:rPr>
          <w:rFonts w:asciiTheme="majorHAnsi" w:hAnsiTheme="majorHAnsi" w:cs="Arial"/>
          <w:sz w:val="20"/>
          <w:szCs w:val="20"/>
          <w:lang w:val="pl-PL"/>
        </w:rPr>
        <w:t>Prijedlog je jednoglasno prihvaćen.</w:t>
      </w:r>
    </w:p>
    <w:p w14:paraId="7495E81A" w14:textId="77777777" w:rsidR="00AF1B11" w:rsidRPr="00CD796A" w:rsidRDefault="003E1ED4" w:rsidP="00F36AB8">
      <w:pPr>
        <w:spacing w:before="240"/>
        <w:jc w:val="both"/>
        <w:rPr>
          <w:rFonts w:asciiTheme="majorHAnsi" w:hAnsiTheme="majorHAnsi" w:cs="Arial"/>
          <w:b/>
          <w:sz w:val="20"/>
          <w:szCs w:val="20"/>
        </w:rPr>
      </w:pPr>
      <w:r w:rsidRPr="00CD796A">
        <w:rPr>
          <w:rFonts w:asciiTheme="majorHAnsi" w:hAnsiTheme="majorHAnsi" w:cs="Arial"/>
          <w:b/>
          <w:sz w:val="20"/>
          <w:szCs w:val="20"/>
        </w:rPr>
        <w:t>AD 4.</w:t>
      </w:r>
    </w:p>
    <w:p w14:paraId="35F6123A" w14:textId="77777777" w:rsidR="00F54525" w:rsidRDefault="00C52808" w:rsidP="00C52808">
      <w:pPr>
        <w:tabs>
          <w:tab w:val="left" w:pos="426"/>
        </w:tabs>
        <w:spacing w:before="120"/>
        <w:ind w:left="420" w:hanging="420"/>
        <w:jc w:val="both"/>
        <w:rPr>
          <w:rFonts w:asciiTheme="majorHAnsi" w:hAnsiTheme="majorHAnsi" w:cs="Arial"/>
          <w:sz w:val="20"/>
          <w:szCs w:val="20"/>
        </w:rPr>
      </w:pPr>
      <w:r w:rsidRPr="00C52808">
        <w:rPr>
          <w:rFonts w:asciiTheme="majorHAnsi" w:hAnsiTheme="majorHAnsi" w:cs="Arial"/>
          <w:sz w:val="20"/>
          <w:szCs w:val="20"/>
        </w:rPr>
        <w:t>Izvješće Povjerenstva za praćenje kvalitete ADU</w:t>
      </w:r>
    </w:p>
    <w:p w14:paraId="3C25FA63" w14:textId="77777777" w:rsidR="00FD5881" w:rsidRPr="00FD5881" w:rsidRDefault="00F54525" w:rsidP="00FD5881">
      <w:pPr>
        <w:spacing w:before="120"/>
        <w:rPr>
          <w:rFonts w:asciiTheme="majorHAnsi" w:hAnsiTheme="majorHAnsi"/>
          <w:sz w:val="20"/>
          <w:szCs w:val="20"/>
        </w:rPr>
      </w:pPr>
      <w:r w:rsidRPr="00FD5881">
        <w:rPr>
          <w:rFonts w:asciiTheme="majorHAnsi" w:hAnsiTheme="majorHAnsi" w:cs="Arial"/>
          <w:sz w:val="20"/>
          <w:szCs w:val="20"/>
        </w:rPr>
        <w:t xml:space="preserve">Prodekanica Zec najavila je da će se u siječnju održati radionica za nastavnike ADU koju će voditi gđa. Daliborka Pašić (Voditeljica Ureda za cjeloživotno obrazovanje nastavnika - Radna skupina za dodjelu ECTS bodova sa Sveučilišta u Zagrebu). </w:t>
      </w:r>
    </w:p>
    <w:p w14:paraId="18036E1A" w14:textId="77777777" w:rsidR="00FD5881" w:rsidRDefault="00F54525" w:rsidP="00FD5881">
      <w:pPr>
        <w:spacing w:before="120"/>
        <w:rPr>
          <w:rFonts w:asciiTheme="majorHAnsi" w:hAnsiTheme="majorHAnsi" w:cs="Arial"/>
          <w:sz w:val="20"/>
          <w:szCs w:val="20"/>
        </w:rPr>
      </w:pPr>
      <w:r w:rsidRPr="00FD5881">
        <w:rPr>
          <w:rFonts w:asciiTheme="majorHAnsi" w:hAnsiTheme="majorHAnsi" w:cs="Arial"/>
          <w:sz w:val="20"/>
          <w:szCs w:val="20"/>
        </w:rPr>
        <w:t>Tem</w:t>
      </w:r>
      <w:r w:rsidR="00FD5881" w:rsidRPr="00FD5881">
        <w:rPr>
          <w:rFonts w:asciiTheme="majorHAnsi" w:hAnsiTheme="majorHAnsi" w:cs="Arial"/>
          <w:sz w:val="20"/>
          <w:szCs w:val="20"/>
        </w:rPr>
        <w:t>e</w:t>
      </w:r>
      <w:r w:rsidRPr="00FD5881">
        <w:rPr>
          <w:rFonts w:asciiTheme="majorHAnsi" w:hAnsiTheme="majorHAnsi" w:cs="Arial"/>
          <w:sz w:val="20"/>
          <w:szCs w:val="20"/>
        </w:rPr>
        <w:t xml:space="preserve"> </w:t>
      </w:r>
      <w:r w:rsidR="00FD5881" w:rsidRPr="00FD5881">
        <w:rPr>
          <w:rFonts w:asciiTheme="majorHAnsi" w:hAnsiTheme="majorHAnsi" w:cs="Arial"/>
          <w:sz w:val="20"/>
          <w:szCs w:val="20"/>
        </w:rPr>
        <w:t>radionice su:</w:t>
      </w:r>
    </w:p>
    <w:p w14:paraId="56A38F85" w14:textId="77777777" w:rsidR="00FD5881" w:rsidRPr="00FD5881" w:rsidRDefault="00FD5881" w:rsidP="00FD5881">
      <w:pPr>
        <w:pStyle w:val="ListParagraph"/>
        <w:numPr>
          <w:ilvl w:val="0"/>
          <w:numId w:val="42"/>
        </w:numPr>
        <w:ind w:left="402" w:hanging="357"/>
        <w:contextualSpacing/>
        <w:rPr>
          <w:rFonts w:asciiTheme="majorHAnsi" w:hAnsiTheme="majorHAnsi"/>
          <w:sz w:val="20"/>
          <w:szCs w:val="20"/>
        </w:rPr>
      </w:pPr>
      <w:r w:rsidRPr="00FD5881">
        <w:rPr>
          <w:rFonts w:asciiTheme="majorHAnsi" w:hAnsiTheme="majorHAnsi"/>
          <w:sz w:val="20"/>
          <w:szCs w:val="20"/>
        </w:rPr>
        <w:t>Ishodi učenja u visokom školstvu (definiranje, poučavanje, vrednovanje, usklađivanje sa studijskim programom i kvalifikacijskim okvirom, kompetencijski pristup oblikovanju nastave)</w:t>
      </w:r>
    </w:p>
    <w:p w14:paraId="5BC5C45F" w14:textId="77777777" w:rsidR="00FD5881" w:rsidRPr="00FD5881" w:rsidRDefault="00FD5881" w:rsidP="00FD5881">
      <w:pPr>
        <w:pStyle w:val="ListParagraph"/>
        <w:numPr>
          <w:ilvl w:val="0"/>
          <w:numId w:val="42"/>
        </w:numPr>
        <w:spacing w:after="160" w:line="259" w:lineRule="auto"/>
        <w:contextualSpacing/>
        <w:rPr>
          <w:rFonts w:asciiTheme="majorHAnsi" w:hAnsiTheme="majorHAnsi"/>
          <w:sz w:val="20"/>
          <w:szCs w:val="20"/>
        </w:rPr>
      </w:pPr>
      <w:r w:rsidRPr="00FD5881">
        <w:rPr>
          <w:rFonts w:asciiTheme="majorHAnsi" w:hAnsiTheme="majorHAnsi"/>
          <w:sz w:val="20"/>
          <w:szCs w:val="20"/>
        </w:rPr>
        <w:t>Poučavanje u visokom školstvu - pristup student u središtu obrazovnog procesa (SCL – student centered learning)</w:t>
      </w:r>
    </w:p>
    <w:p w14:paraId="4D0B4F4C" w14:textId="77777777" w:rsidR="00FD5881" w:rsidRDefault="00FD5881" w:rsidP="00FD5881">
      <w:pPr>
        <w:pStyle w:val="ListParagraph"/>
        <w:numPr>
          <w:ilvl w:val="0"/>
          <w:numId w:val="42"/>
        </w:numPr>
        <w:spacing w:after="160" w:line="259" w:lineRule="auto"/>
        <w:contextualSpacing/>
        <w:rPr>
          <w:rFonts w:asciiTheme="majorHAnsi" w:hAnsiTheme="majorHAnsi"/>
          <w:sz w:val="20"/>
          <w:szCs w:val="20"/>
        </w:rPr>
      </w:pPr>
      <w:r w:rsidRPr="00FD5881">
        <w:rPr>
          <w:rFonts w:asciiTheme="majorHAnsi" w:hAnsiTheme="majorHAnsi"/>
          <w:sz w:val="20"/>
          <w:szCs w:val="20"/>
        </w:rPr>
        <w:t xml:space="preserve">Kontinuirano unaprjeđenje kvalitete učenja i poučavanja </w:t>
      </w:r>
    </w:p>
    <w:p w14:paraId="45EDE7D5" w14:textId="77777777" w:rsidR="00B9124A" w:rsidRPr="00FD5881" w:rsidRDefault="00B9124A" w:rsidP="00FD5881">
      <w:pPr>
        <w:spacing w:before="240"/>
        <w:rPr>
          <w:rFonts w:asciiTheme="majorHAnsi" w:hAnsiTheme="majorHAnsi" w:cs="Arial"/>
          <w:b/>
          <w:sz w:val="20"/>
          <w:szCs w:val="20"/>
        </w:rPr>
      </w:pPr>
      <w:r w:rsidRPr="00FD5881">
        <w:rPr>
          <w:rFonts w:asciiTheme="majorHAnsi" w:hAnsiTheme="majorHAnsi" w:cs="Arial"/>
          <w:b/>
          <w:sz w:val="20"/>
          <w:szCs w:val="20"/>
        </w:rPr>
        <w:lastRenderedPageBreak/>
        <w:t>AD 5.</w:t>
      </w:r>
    </w:p>
    <w:p w14:paraId="52E3AC52" w14:textId="77777777" w:rsidR="00D46AD3" w:rsidRDefault="00D46AD3" w:rsidP="00D46AD3">
      <w:pPr>
        <w:spacing w:before="120"/>
        <w:jc w:val="both"/>
        <w:rPr>
          <w:rFonts w:asciiTheme="majorHAnsi" w:hAnsiTheme="majorHAnsi" w:cs="Arial"/>
          <w:sz w:val="20"/>
          <w:szCs w:val="20"/>
        </w:rPr>
      </w:pPr>
      <w:r w:rsidRPr="00D46AD3">
        <w:rPr>
          <w:rFonts w:asciiTheme="majorHAnsi" w:hAnsiTheme="majorHAnsi" w:cs="Arial"/>
          <w:sz w:val="20"/>
          <w:szCs w:val="20"/>
        </w:rPr>
        <w:t>Pokretanje postupka izbora dekana za mandatno razdoblje 2018./2019., 2019./2020. i   2020./2021. pozivom Akademijskog vijeća za podnošenje prijedloga (sukladno članku 12. stavku 2. Statuta ADU)</w:t>
      </w:r>
    </w:p>
    <w:p w14:paraId="0356ACBF" w14:textId="77777777" w:rsidR="00D46AD3" w:rsidRDefault="00D46AD3" w:rsidP="00D46AD3">
      <w:pPr>
        <w:spacing w:before="120"/>
        <w:jc w:val="both"/>
        <w:rPr>
          <w:rFonts w:asciiTheme="majorHAnsi" w:hAnsiTheme="majorHAnsi" w:cs="Arial"/>
          <w:sz w:val="20"/>
          <w:szCs w:val="20"/>
        </w:rPr>
      </w:pPr>
      <w:r>
        <w:rPr>
          <w:rFonts w:asciiTheme="majorHAnsi" w:hAnsiTheme="majorHAnsi" w:cs="Arial"/>
          <w:sz w:val="20"/>
          <w:szCs w:val="20"/>
        </w:rPr>
        <w:t>Dekanica moli da se prijedlozi dostave do slijedeće sjednice Akademijskog vijeća koja će se održati 19.01.2018.</w:t>
      </w:r>
    </w:p>
    <w:p w14:paraId="2F2DBE88" w14:textId="77777777" w:rsidR="00D46AD3" w:rsidRDefault="00D46AD3" w:rsidP="00D46AD3">
      <w:pPr>
        <w:spacing w:before="120"/>
        <w:jc w:val="both"/>
        <w:rPr>
          <w:rFonts w:asciiTheme="majorHAnsi" w:hAnsiTheme="majorHAnsi" w:cs="Arial"/>
          <w:sz w:val="20"/>
          <w:szCs w:val="20"/>
        </w:rPr>
      </w:pPr>
      <w:r>
        <w:rPr>
          <w:rFonts w:asciiTheme="majorHAnsi" w:hAnsiTheme="majorHAnsi" w:cs="Arial"/>
          <w:sz w:val="20"/>
          <w:szCs w:val="20"/>
        </w:rPr>
        <w:t>Prof. Midžić poziva predlagače koji su predložili dekanicu Perković da to ponovno učine.</w:t>
      </w:r>
    </w:p>
    <w:p w14:paraId="08F32227" w14:textId="77777777" w:rsidR="009D4640" w:rsidRPr="00CD796A" w:rsidRDefault="009D4640" w:rsidP="00FD5881">
      <w:pPr>
        <w:spacing w:before="240"/>
        <w:jc w:val="both"/>
        <w:rPr>
          <w:rFonts w:asciiTheme="majorHAnsi" w:hAnsiTheme="majorHAnsi" w:cs="Arial"/>
          <w:b/>
          <w:sz w:val="20"/>
          <w:szCs w:val="20"/>
        </w:rPr>
      </w:pPr>
      <w:r w:rsidRPr="00CD796A">
        <w:rPr>
          <w:rFonts w:asciiTheme="majorHAnsi" w:hAnsiTheme="majorHAnsi" w:cs="Arial"/>
          <w:b/>
          <w:sz w:val="20"/>
          <w:szCs w:val="20"/>
        </w:rPr>
        <w:t xml:space="preserve">AD </w:t>
      </w:r>
      <w:r w:rsidR="007B2BE1" w:rsidRPr="00CD796A">
        <w:rPr>
          <w:rFonts w:asciiTheme="majorHAnsi" w:hAnsiTheme="majorHAnsi" w:cs="Arial"/>
          <w:b/>
          <w:sz w:val="20"/>
          <w:szCs w:val="20"/>
        </w:rPr>
        <w:t>6</w:t>
      </w:r>
      <w:r w:rsidRPr="00CD796A">
        <w:rPr>
          <w:rFonts w:asciiTheme="majorHAnsi" w:hAnsiTheme="majorHAnsi" w:cs="Arial"/>
          <w:b/>
          <w:sz w:val="20"/>
          <w:szCs w:val="20"/>
        </w:rPr>
        <w:t>.</w:t>
      </w:r>
    </w:p>
    <w:p w14:paraId="7271F53A" w14:textId="77777777" w:rsidR="004B1EC5" w:rsidRDefault="004B1EC5" w:rsidP="00DD3A05">
      <w:pPr>
        <w:spacing w:before="120"/>
        <w:jc w:val="both"/>
        <w:rPr>
          <w:rFonts w:asciiTheme="majorHAnsi" w:hAnsiTheme="majorHAnsi" w:cs="Arial"/>
          <w:sz w:val="20"/>
          <w:szCs w:val="20"/>
        </w:rPr>
      </w:pPr>
      <w:r w:rsidRPr="004B1EC5">
        <w:rPr>
          <w:rFonts w:asciiTheme="majorHAnsi" w:hAnsiTheme="majorHAnsi" w:cs="Arial"/>
          <w:sz w:val="20"/>
          <w:szCs w:val="20"/>
        </w:rPr>
        <w:t>Pravilnik o dodatnim uvjetima za reizbor zaposlenika Akademije na umjetničko-nastavnim, znanstveno-nastavnim i nastavnim radnim mjestima te za izbor na više radno mjesto</w:t>
      </w:r>
      <w:r>
        <w:rPr>
          <w:rFonts w:asciiTheme="majorHAnsi" w:hAnsiTheme="majorHAnsi" w:cs="Arial"/>
          <w:sz w:val="20"/>
          <w:szCs w:val="20"/>
        </w:rPr>
        <w:t>.</w:t>
      </w:r>
    </w:p>
    <w:p w14:paraId="18D9A1B7" w14:textId="77777777" w:rsidR="00DD3A05" w:rsidRDefault="00DD3A05" w:rsidP="00DD3A05">
      <w:pPr>
        <w:spacing w:before="120"/>
        <w:jc w:val="both"/>
        <w:rPr>
          <w:rFonts w:asciiTheme="majorHAnsi" w:hAnsiTheme="majorHAnsi" w:cs="Arial"/>
          <w:sz w:val="20"/>
          <w:szCs w:val="20"/>
        </w:rPr>
      </w:pPr>
      <w:bookmarkStart w:id="0" w:name="_GoBack"/>
      <w:bookmarkEnd w:id="0"/>
      <w:r>
        <w:rPr>
          <w:rFonts w:asciiTheme="majorHAnsi" w:hAnsiTheme="majorHAnsi" w:cs="Arial"/>
          <w:sz w:val="20"/>
          <w:szCs w:val="20"/>
        </w:rPr>
        <w:t>Pravilnik se prihvaća većinom glasova (1 suzdržan).</w:t>
      </w:r>
    </w:p>
    <w:p w14:paraId="701DB5D4" w14:textId="77777777" w:rsidR="00D76A77" w:rsidRPr="00D76A77" w:rsidRDefault="00D76A77" w:rsidP="00D76A77">
      <w:pPr>
        <w:spacing w:before="240"/>
        <w:jc w:val="both"/>
        <w:rPr>
          <w:rFonts w:asciiTheme="majorHAnsi" w:hAnsiTheme="majorHAnsi" w:cs="Arial"/>
          <w:b/>
          <w:sz w:val="20"/>
          <w:szCs w:val="20"/>
        </w:rPr>
      </w:pPr>
      <w:r w:rsidRPr="00D76A77">
        <w:rPr>
          <w:rFonts w:asciiTheme="majorHAnsi" w:hAnsiTheme="majorHAnsi" w:cs="Arial"/>
          <w:b/>
          <w:sz w:val="20"/>
          <w:szCs w:val="20"/>
        </w:rPr>
        <w:t>AD 7.</w:t>
      </w:r>
    </w:p>
    <w:p w14:paraId="3ED589BD" w14:textId="77777777" w:rsidR="00FB3AD3" w:rsidRDefault="00FB3AD3" w:rsidP="00FB3AD3">
      <w:pPr>
        <w:spacing w:before="120" w:after="120"/>
        <w:jc w:val="both"/>
        <w:rPr>
          <w:rFonts w:asciiTheme="majorHAnsi" w:hAnsiTheme="majorHAnsi" w:cs="Arial"/>
          <w:sz w:val="20"/>
          <w:szCs w:val="20"/>
        </w:rPr>
      </w:pPr>
      <w:r w:rsidRPr="00FB3AD3">
        <w:rPr>
          <w:rFonts w:asciiTheme="majorHAnsi" w:hAnsiTheme="majorHAnsi" w:cs="Arial"/>
          <w:sz w:val="20"/>
          <w:szCs w:val="20"/>
        </w:rPr>
        <w:t>Razmatra</w:t>
      </w:r>
      <w:r>
        <w:rPr>
          <w:rFonts w:asciiTheme="majorHAnsi" w:hAnsiTheme="majorHAnsi" w:cs="Arial"/>
          <w:sz w:val="20"/>
          <w:szCs w:val="20"/>
        </w:rPr>
        <w:t xml:space="preserve"> se</w:t>
      </w:r>
      <w:r w:rsidRPr="00FB3AD3">
        <w:rPr>
          <w:rFonts w:asciiTheme="majorHAnsi" w:hAnsiTheme="majorHAnsi" w:cs="Arial"/>
          <w:sz w:val="20"/>
          <w:szCs w:val="20"/>
        </w:rPr>
        <w:t xml:space="preserve"> izvješć</w:t>
      </w:r>
      <w:r>
        <w:rPr>
          <w:rFonts w:asciiTheme="majorHAnsi" w:hAnsiTheme="majorHAnsi" w:cs="Arial"/>
          <w:sz w:val="20"/>
          <w:szCs w:val="20"/>
        </w:rPr>
        <w:t>e</w:t>
      </w:r>
      <w:r w:rsidRPr="00FB3AD3">
        <w:rPr>
          <w:rFonts w:asciiTheme="majorHAnsi" w:hAnsiTheme="majorHAnsi" w:cs="Arial"/>
          <w:sz w:val="20"/>
          <w:szCs w:val="20"/>
        </w:rPr>
        <w:t xml:space="preserve"> s mišljenjem i prijedlogom stručnog povjere</w:t>
      </w:r>
      <w:r>
        <w:rPr>
          <w:rFonts w:asciiTheme="majorHAnsi" w:hAnsiTheme="majorHAnsi" w:cs="Arial"/>
          <w:sz w:val="20"/>
          <w:szCs w:val="20"/>
        </w:rPr>
        <w:t xml:space="preserve">nstva, Odluke Matičnog odbora i </w:t>
      </w:r>
      <w:r w:rsidRPr="00FB3AD3">
        <w:rPr>
          <w:rFonts w:asciiTheme="majorHAnsi" w:hAnsiTheme="majorHAnsi" w:cs="Arial"/>
          <w:sz w:val="20"/>
          <w:szCs w:val="20"/>
        </w:rPr>
        <w:t xml:space="preserve">Ocjene nastupnog predavanja te donošenje odluke o izboru u umjetničko-nastavno zvanje i na radno mjesto docent za umjetničko područje, polje filmska umjetnost (filmske, elektroničke i medijske umjetnosti pokretnih slika), grana snimanje (filmsko i elektroničko), (1 izvršitelj), </w:t>
      </w:r>
      <w:r w:rsidR="00B04DFE">
        <w:rPr>
          <w:rFonts w:asciiTheme="majorHAnsi" w:hAnsiTheme="majorHAnsi" w:cs="Arial"/>
          <w:sz w:val="20"/>
          <w:szCs w:val="20"/>
        </w:rPr>
        <w:t xml:space="preserve">predloženik </w:t>
      </w:r>
      <w:r w:rsidRPr="00FB3AD3">
        <w:rPr>
          <w:rFonts w:asciiTheme="majorHAnsi" w:hAnsiTheme="majorHAnsi" w:cs="Arial"/>
          <w:sz w:val="20"/>
          <w:szCs w:val="20"/>
        </w:rPr>
        <w:t xml:space="preserve">Damir Kudin </w:t>
      </w:r>
    </w:p>
    <w:p w14:paraId="2111FE17" w14:textId="77777777" w:rsidR="00B04DFE" w:rsidRPr="00B04DFE" w:rsidRDefault="00B04DFE" w:rsidP="00B04DFE">
      <w:pPr>
        <w:spacing w:before="120" w:after="120"/>
        <w:jc w:val="both"/>
        <w:rPr>
          <w:rFonts w:asciiTheme="majorHAnsi" w:hAnsiTheme="majorHAnsi" w:cs="Arial"/>
          <w:sz w:val="20"/>
          <w:szCs w:val="20"/>
        </w:rPr>
      </w:pPr>
      <w:r w:rsidRPr="00B04DFE">
        <w:rPr>
          <w:rFonts w:asciiTheme="majorHAnsi" w:hAnsiTheme="majorHAnsi" w:cs="Arial"/>
          <w:sz w:val="20"/>
          <w:szCs w:val="20"/>
        </w:rPr>
        <w:t>Nakon čitanja izvješća dekanica je odlučila da se pristupi glasovanju.</w:t>
      </w:r>
    </w:p>
    <w:p w14:paraId="4A4D7772" w14:textId="77777777" w:rsidR="00B04DFE" w:rsidRDefault="00B04DFE" w:rsidP="00B04DFE">
      <w:pPr>
        <w:spacing w:before="120" w:after="120"/>
        <w:jc w:val="both"/>
        <w:rPr>
          <w:rFonts w:asciiTheme="majorHAnsi" w:hAnsiTheme="majorHAnsi" w:cs="Arial"/>
          <w:sz w:val="20"/>
          <w:szCs w:val="20"/>
        </w:rPr>
      </w:pPr>
      <w:r w:rsidRPr="00B04DFE">
        <w:rPr>
          <w:rFonts w:asciiTheme="majorHAnsi" w:hAnsiTheme="majorHAnsi" w:cs="Arial"/>
          <w:sz w:val="20"/>
          <w:szCs w:val="20"/>
        </w:rPr>
        <w:t xml:space="preserve">Imenovano je povjerenstvo za brojanje glasova u sastavu: doc. Jurić, doc. Linta i </w:t>
      </w:r>
      <w:r>
        <w:rPr>
          <w:rFonts w:asciiTheme="majorHAnsi" w:hAnsiTheme="majorHAnsi" w:cs="Arial"/>
          <w:sz w:val="20"/>
          <w:szCs w:val="20"/>
        </w:rPr>
        <w:t>prof</w:t>
      </w:r>
      <w:r w:rsidRPr="00B04DFE">
        <w:rPr>
          <w:rFonts w:asciiTheme="majorHAnsi" w:hAnsiTheme="majorHAnsi" w:cs="Arial"/>
          <w:sz w:val="20"/>
          <w:szCs w:val="20"/>
        </w:rPr>
        <w:t xml:space="preserve">. </w:t>
      </w:r>
      <w:r>
        <w:rPr>
          <w:rFonts w:asciiTheme="majorHAnsi" w:hAnsiTheme="majorHAnsi" w:cs="Arial"/>
          <w:sz w:val="20"/>
          <w:szCs w:val="20"/>
        </w:rPr>
        <w:t>Kolbas</w:t>
      </w:r>
      <w:r w:rsidRPr="00B04DFE">
        <w:rPr>
          <w:rFonts w:asciiTheme="majorHAnsi" w:hAnsiTheme="majorHAnsi" w:cs="Arial"/>
          <w:sz w:val="20"/>
          <w:szCs w:val="20"/>
        </w:rPr>
        <w:t>.</w:t>
      </w:r>
    </w:p>
    <w:p w14:paraId="18EC2802" w14:textId="77777777" w:rsidR="00B04DFE" w:rsidRPr="00B04DFE" w:rsidRDefault="00B04DFE" w:rsidP="00B04DFE">
      <w:pPr>
        <w:spacing w:before="120" w:after="120"/>
        <w:jc w:val="both"/>
        <w:rPr>
          <w:rFonts w:asciiTheme="majorHAnsi" w:hAnsiTheme="majorHAnsi" w:cs="Arial"/>
          <w:sz w:val="20"/>
          <w:szCs w:val="20"/>
        </w:rPr>
      </w:pPr>
      <w:r w:rsidRPr="00B04DFE">
        <w:rPr>
          <w:rFonts w:asciiTheme="majorHAnsi" w:hAnsiTheme="majorHAnsi" w:cs="Arial"/>
          <w:sz w:val="20"/>
          <w:szCs w:val="20"/>
        </w:rPr>
        <w:t>Podjeljeni su glasački listići te je utvrđeno da je 3</w:t>
      </w:r>
      <w:r>
        <w:rPr>
          <w:rFonts w:asciiTheme="majorHAnsi" w:hAnsiTheme="majorHAnsi" w:cs="Arial"/>
          <w:sz w:val="20"/>
          <w:szCs w:val="20"/>
        </w:rPr>
        <w:t>8</w:t>
      </w:r>
      <w:r w:rsidRPr="00B04DFE">
        <w:rPr>
          <w:rFonts w:asciiTheme="majorHAnsi" w:hAnsiTheme="majorHAnsi" w:cs="Arial"/>
          <w:sz w:val="20"/>
          <w:szCs w:val="20"/>
        </w:rPr>
        <w:t xml:space="preserve"> za izvješće i izbor.</w:t>
      </w:r>
    </w:p>
    <w:p w14:paraId="36C7952A" w14:textId="77777777" w:rsidR="00B04DFE" w:rsidRDefault="00B04DFE" w:rsidP="00B04DFE">
      <w:pPr>
        <w:spacing w:before="120" w:after="120"/>
        <w:jc w:val="both"/>
        <w:rPr>
          <w:rFonts w:asciiTheme="majorHAnsi" w:hAnsiTheme="majorHAnsi" w:cs="Arial"/>
          <w:sz w:val="20"/>
          <w:szCs w:val="20"/>
        </w:rPr>
      </w:pPr>
      <w:r w:rsidRPr="00B04DFE">
        <w:rPr>
          <w:rFonts w:asciiTheme="majorHAnsi" w:hAnsiTheme="majorHAnsi" w:cs="Arial"/>
          <w:sz w:val="20"/>
          <w:szCs w:val="20"/>
        </w:rPr>
        <w:t xml:space="preserve">Potom dekanica proglašava da je </w:t>
      </w:r>
      <w:r>
        <w:rPr>
          <w:rFonts w:asciiTheme="majorHAnsi" w:hAnsiTheme="majorHAnsi" w:cs="Arial"/>
          <w:sz w:val="20"/>
          <w:szCs w:val="20"/>
        </w:rPr>
        <w:t>jednoglasno</w:t>
      </w:r>
      <w:r w:rsidRPr="00B04DFE">
        <w:rPr>
          <w:rFonts w:asciiTheme="majorHAnsi" w:hAnsiTheme="majorHAnsi" w:cs="Arial"/>
          <w:sz w:val="20"/>
          <w:szCs w:val="20"/>
        </w:rPr>
        <w:t xml:space="preserve"> </w:t>
      </w:r>
      <w:r>
        <w:rPr>
          <w:rFonts w:asciiTheme="majorHAnsi" w:hAnsiTheme="majorHAnsi" w:cs="Arial"/>
          <w:sz w:val="20"/>
          <w:szCs w:val="20"/>
        </w:rPr>
        <w:t>Damir Kudin</w:t>
      </w:r>
      <w:r w:rsidRPr="00B04DFE">
        <w:rPr>
          <w:rFonts w:asciiTheme="majorHAnsi" w:hAnsiTheme="majorHAnsi" w:cs="Arial"/>
          <w:sz w:val="20"/>
          <w:szCs w:val="20"/>
        </w:rPr>
        <w:t xml:space="preserve"> izabran u umjetničko-nastavno zvanje i na radno mjesto docent za umjetničko područje, polje filmska umjetnost (filmske, elektroničke i medijske umjetnosti pokretnih slika), grana </w:t>
      </w:r>
      <w:r>
        <w:rPr>
          <w:rFonts w:asciiTheme="majorHAnsi" w:hAnsiTheme="majorHAnsi" w:cs="Arial"/>
          <w:sz w:val="20"/>
          <w:szCs w:val="20"/>
        </w:rPr>
        <w:t>snimanje (filmsko i elektroničko)</w:t>
      </w:r>
      <w:r w:rsidRPr="00B04DFE">
        <w:rPr>
          <w:rFonts w:asciiTheme="majorHAnsi" w:hAnsiTheme="majorHAnsi" w:cs="Arial"/>
          <w:sz w:val="20"/>
          <w:szCs w:val="20"/>
        </w:rPr>
        <w:t>, te će predmet biti dostavljen Vijeću umjetničkog područja na daljnje postupanje.</w:t>
      </w:r>
    </w:p>
    <w:p w14:paraId="21B24E31" w14:textId="77777777" w:rsidR="00A26CEF" w:rsidRPr="008A2618" w:rsidRDefault="00A26CEF" w:rsidP="00717EC8">
      <w:pPr>
        <w:spacing w:before="240" w:after="120"/>
        <w:ind w:left="425" w:hanging="425"/>
        <w:jc w:val="both"/>
        <w:rPr>
          <w:rFonts w:asciiTheme="majorHAnsi" w:hAnsiTheme="majorHAnsi" w:cs="Arial"/>
          <w:b/>
          <w:sz w:val="20"/>
          <w:szCs w:val="20"/>
        </w:rPr>
      </w:pPr>
      <w:r w:rsidRPr="008A2618">
        <w:rPr>
          <w:rFonts w:asciiTheme="majorHAnsi" w:hAnsiTheme="majorHAnsi" w:cs="Arial"/>
          <w:b/>
          <w:sz w:val="20"/>
          <w:szCs w:val="20"/>
        </w:rPr>
        <w:t xml:space="preserve">AD </w:t>
      </w:r>
      <w:r w:rsidR="00D6690D" w:rsidRPr="008A2618">
        <w:rPr>
          <w:rFonts w:asciiTheme="majorHAnsi" w:hAnsiTheme="majorHAnsi" w:cs="Arial"/>
          <w:b/>
          <w:sz w:val="20"/>
          <w:szCs w:val="20"/>
        </w:rPr>
        <w:t>8</w:t>
      </w:r>
      <w:r w:rsidRPr="008A2618">
        <w:rPr>
          <w:rFonts w:asciiTheme="majorHAnsi" w:hAnsiTheme="majorHAnsi" w:cs="Arial"/>
          <w:b/>
          <w:sz w:val="20"/>
          <w:szCs w:val="20"/>
        </w:rPr>
        <w:t>.</w:t>
      </w:r>
    </w:p>
    <w:p w14:paraId="506E70C9" w14:textId="77777777" w:rsidR="002D3A34" w:rsidRPr="00E621F8" w:rsidRDefault="002D3A34" w:rsidP="002D3A34">
      <w:pPr>
        <w:spacing w:before="120" w:after="120"/>
        <w:jc w:val="both"/>
        <w:rPr>
          <w:rFonts w:asciiTheme="majorHAnsi" w:hAnsiTheme="majorHAnsi" w:cs="Arial"/>
          <w:sz w:val="20"/>
          <w:szCs w:val="20"/>
        </w:rPr>
      </w:pPr>
      <w:r w:rsidRPr="00E621F8">
        <w:rPr>
          <w:rFonts w:asciiTheme="majorHAnsi" w:hAnsiTheme="majorHAnsi" w:cs="Arial"/>
          <w:sz w:val="20"/>
          <w:szCs w:val="20"/>
        </w:rPr>
        <w:t>Prihvaćanje dopuna izvješća sukladno naputcima Matičnog odbora za izbor u naslovno umjetničko-nastavno zvanje docent za umjetničko područje, polje primijenjena umjetnost, grana filmska i medijska produkcija, (1 izvršitelj), Ivan Maloča</w:t>
      </w:r>
    </w:p>
    <w:p w14:paraId="37E9B7B2" w14:textId="77777777" w:rsidR="002D3A34" w:rsidRPr="00E621F8" w:rsidRDefault="002D3A34" w:rsidP="002D3A34">
      <w:pPr>
        <w:spacing w:before="120" w:after="120"/>
        <w:jc w:val="both"/>
        <w:rPr>
          <w:rFonts w:asciiTheme="majorHAnsi" w:hAnsiTheme="majorHAnsi" w:cs="Arial"/>
          <w:sz w:val="20"/>
          <w:szCs w:val="20"/>
        </w:rPr>
      </w:pPr>
      <w:r w:rsidRPr="00E621F8">
        <w:rPr>
          <w:rFonts w:asciiTheme="majorHAnsi" w:hAnsiTheme="majorHAnsi" w:cs="Arial"/>
          <w:sz w:val="20"/>
          <w:szCs w:val="20"/>
        </w:rPr>
        <w:t>Prof. Ostojić objasnio je kako je u izvješću proširena točka 4.2.</w:t>
      </w:r>
    </w:p>
    <w:p w14:paraId="1C38F7FD" w14:textId="6A8F4BDF" w:rsidR="002D3A34" w:rsidRPr="00E621F8" w:rsidRDefault="002D3A34" w:rsidP="00DD4F04">
      <w:pPr>
        <w:spacing w:before="120" w:after="120"/>
        <w:jc w:val="both"/>
        <w:rPr>
          <w:rFonts w:asciiTheme="majorHAnsi" w:hAnsiTheme="majorHAnsi" w:cs="Arial"/>
          <w:sz w:val="20"/>
          <w:szCs w:val="20"/>
        </w:rPr>
      </w:pPr>
      <w:r w:rsidRPr="00E621F8">
        <w:rPr>
          <w:rFonts w:asciiTheme="majorHAnsi" w:hAnsiTheme="majorHAnsi" w:cs="Arial"/>
          <w:sz w:val="20"/>
          <w:szCs w:val="20"/>
        </w:rPr>
        <w:t>Pr</w:t>
      </w:r>
      <w:r w:rsidR="00A62E4F" w:rsidRPr="00E621F8">
        <w:rPr>
          <w:rFonts w:asciiTheme="majorHAnsi" w:hAnsiTheme="majorHAnsi" w:cs="Arial"/>
          <w:sz w:val="20"/>
          <w:szCs w:val="20"/>
        </w:rPr>
        <w:t>o</w:t>
      </w:r>
      <w:r w:rsidRPr="00E621F8">
        <w:rPr>
          <w:rFonts w:asciiTheme="majorHAnsi" w:hAnsiTheme="majorHAnsi" w:cs="Arial"/>
          <w:sz w:val="20"/>
          <w:szCs w:val="20"/>
        </w:rPr>
        <w:t xml:space="preserve">f. Midžić smatra kako jednosemestralni </w:t>
      </w:r>
      <w:r w:rsidR="008D349E" w:rsidRPr="00E621F8">
        <w:rPr>
          <w:rFonts w:asciiTheme="majorHAnsi" w:hAnsiTheme="majorHAnsi" w:cs="Arial"/>
          <w:sz w:val="20"/>
          <w:szCs w:val="20"/>
        </w:rPr>
        <w:t>seminar</w:t>
      </w:r>
      <w:r w:rsidRPr="00E621F8">
        <w:rPr>
          <w:rFonts w:asciiTheme="majorHAnsi" w:hAnsiTheme="majorHAnsi" w:cs="Arial"/>
          <w:sz w:val="20"/>
          <w:szCs w:val="20"/>
        </w:rPr>
        <w:t xml:space="preserve"> </w:t>
      </w:r>
      <w:r w:rsidR="00621FF5" w:rsidRPr="00E621F8">
        <w:rPr>
          <w:rFonts w:asciiTheme="majorHAnsi" w:hAnsiTheme="majorHAnsi" w:cs="Arial"/>
          <w:sz w:val="20"/>
          <w:szCs w:val="20"/>
        </w:rPr>
        <w:t>Financiranje u medijima</w:t>
      </w:r>
      <w:r w:rsidRPr="00E621F8">
        <w:rPr>
          <w:rFonts w:asciiTheme="majorHAnsi" w:hAnsiTheme="majorHAnsi" w:cs="Arial"/>
          <w:sz w:val="20"/>
          <w:szCs w:val="20"/>
        </w:rPr>
        <w:t xml:space="preserve"> nije </w:t>
      </w:r>
      <w:r w:rsidR="00097865" w:rsidRPr="00E621F8">
        <w:rPr>
          <w:rFonts w:asciiTheme="majorHAnsi" w:hAnsiTheme="majorHAnsi" w:cs="Arial"/>
          <w:sz w:val="20"/>
          <w:szCs w:val="20"/>
        </w:rPr>
        <w:t xml:space="preserve">umjetnički kolegij </w:t>
      </w:r>
      <w:r w:rsidR="00C66B56" w:rsidRPr="00E621F8">
        <w:rPr>
          <w:rFonts w:asciiTheme="majorHAnsi" w:hAnsiTheme="majorHAnsi" w:cs="Arial"/>
          <w:sz w:val="20"/>
          <w:szCs w:val="20"/>
        </w:rPr>
        <w:t>već se radi o seminaru</w:t>
      </w:r>
      <w:r w:rsidR="008D349E" w:rsidRPr="00E621F8">
        <w:rPr>
          <w:rFonts w:asciiTheme="majorHAnsi" w:hAnsiTheme="majorHAnsi" w:cs="Arial"/>
          <w:sz w:val="20"/>
          <w:szCs w:val="20"/>
        </w:rPr>
        <w:t xml:space="preserve"> iz </w:t>
      </w:r>
      <w:r w:rsidR="00DC0BC5" w:rsidRPr="00E621F8">
        <w:rPr>
          <w:rFonts w:asciiTheme="majorHAnsi" w:hAnsiTheme="majorHAnsi" w:cs="Arial"/>
          <w:sz w:val="20"/>
          <w:szCs w:val="20"/>
        </w:rPr>
        <w:t>užeg stručnog područja</w:t>
      </w:r>
      <w:r w:rsidR="00C66B56" w:rsidRPr="00E621F8">
        <w:rPr>
          <w:rFonts w:asciiTheme="majorHAnsi" w:hAnsiTheme="majorHAnsi" w:cs="Arial"/>
          <w:sz w:val="20"/>
          <w:szCs w:val="20"/>
        </w:rPr>
        <w:t xml:space="preserve">. Za seminare nema potrebe </w:t>
      </w:r>
      <w:r w:rsidR="008D349E" w:rsidRPr="00E621F8">
        <w:rPr>
          <w:rFonts w:asciiTheme="majorHAnsi" w:hAnsiTheme="majorHAnsi" w:cs="Arial"/>
          <w:sz w:val="20"/>
          <w:szCs w:val="20"/>
        </w:rPr>
        <w:t>raspisivati natječaj u umjetničko-nastavno zvanje docenta</w:t>
      </w:r>
      <w:r w:rsidR="00A62E4F" w:rsidRPr="00E621F8">
        <w:rPr>
          <w:rFonts w:asciiTheme="majorHAnsi" w:hAnsiTheme="majorHAnsi" w:cs="Arial"/>
          <w:sz w:val="20"/>
          <w:szCs w:val="20"/>
        </w:rPr>
        <w:t>,</w:t>
      </w:r>
      <w:r w:rsidR="008D349E" w:rsidRPr="00E621F8">
        <w:rPr>
          <w:rFonts w:asciiTheme="majorHAnsi" w:hAnsiTheme="majorHAnsi" w:cs="Arial"/>
          <w:sz w:val="20"/>
          <w:szCs w:val="20"/>
        </w:rPr>
        <w:t xml:space="preserve"> </w:t>
      </w:r>
      <w:r w:rsidR="001A740F" w:rsidRPr="00E621F8">
        <w:rPr>
          <w:rFonts w:asciiTheme="majorHAnsi" w:hAnsiTheme="majorHAnsi" w:cs="Arial"/>
          <w:sz w:val="20"/>
          <w:szCs w:val="20"/>
        </w:rPr>
        <w:t>a</w:t>
      </w:r>
      <w:r w:rsidR="008D349E" w:rsidRPr="00E621F8">
        <w:rPr>
          <w:rFonts w:asciiTheme="majorHAnsi" w:hAnsiTheme="majorHAnsi" w:cs="Arial"/>
          <w:sz w:val="20"/>
          <w:szCs w:val="20"/>
        </w:rPr>
        <w:t xml:space="preserve"> taj seminar </w:t>
      </w:r>
      <w:r w:rsidR="00A62E4F" w:rsidRPr="00E621F8">
        <w:rPr>
          <w:rFonts w:asciiTheme="majorHAnsi" w:hAnsiTheme="majorHAnsi" w:cs="Arial"/>
          <w:sz w:val="20"/>
          <w:szCs w:val="20"/>
        </w:rPr>
        <w:t xml:space="preserve">ionako </w:t>
      </w:r>
      <w:r w:rsidR="008D349E" w:rsidRPr="00E621F8">
        <w:rPr>
          <w:rFonts w:asciiTheme="majorHAnsi" w:hAnsiTheme="majorHAnsi" w:cs="Arial"/>
          <w:sz w:val="20"/>
          <w:szCs w:val="20"/>
        </w:rPr>
        <w:t>već vodi kvalificirani nastavnik u zvanju predavača.</w:t>
      </w:r>
      <w:r w:rsidRPr="00E621F8">
        <w:rPr>
          <w:rFonts w:asciiTheme="majorHAnsi" w:hAnsiTheme="majorHAnsi" w:cs="Arial"/>
          <w:sz w:val="20"/>
          <w:szCs w:val="20"/>
        </w:rPr>
        <w:t xml:space="preserve"> </w:t>
      </w:r>
      <w:r w:rsidR="008D349E" w:rsidRPr="00E621F8">
        <w:rPr>
          <w:rFonts w:asciiTheme="majorHAnsi" w:hAnsiTheme="majorHAnsi" w:cs="Arial"/>
          <w:sz w:val="20"/>
          <w:szCs w:val="20"/>
        </w:rPr>
        <w:t>Isto tako u samom izvješću</w:t>
      </w:r>
      <w:r w:rsidRPr="00E621F8">
        <w:rPr>
          <w:rFonts w:asciiTheme="majorHAnsi" w:hAnsiTheme="majorHAnsi" w:cs="Arial"/>
          <w:sz w:val="20"/>
          <w:szCs w:val="20"/>
        </w:rPr>
        <w:t xml:space="preserve"> </w:t>
      </w:r>
      <w:r w:rsidR="008D349E" w:rsidRPr="00E621F8">
        <w:rPr>
          <w:rFonts w:asciiTheme="majorHAnsi" w:hAnsiTheme="majorHAnsi" w:cs="Arial"/>
          <w:sz w:val="20"/>
          <w:szCs w:val="20"/>
        </w:rPr>
        <w:t>s prijedlogom za izbor u umjetničko-nastavno zvan</w:t>
      </w:r>
      <w:r w:rsidR="00A62E4F" w:rsidRPr="00E621F8">
        <w:rPr>
          <w:rFonts w:asciiTheme="majorHAnsi" w:hAnsiTheme="majorHAnsi" w:cs="Arial"/>
          <w:sz w:val="20"/>
          <w:szCs w:val="20"/>
        </w:rPr>
        <w:t>j</w:t>
      </w:r>
      <w:r w:rsidR="008D349E" w:rsidRPr="00E621F8">
        <w:rPr>
          <w:rFonts w:asciiTheme="majorHAnsi" w:hAnsiTheme="majorHAnsi" w:cs="Arial"/>
          <w:sz w:val="20"/>
          <w:szCs w:val="20"/>
        </w:rPr>
        <w:t xml:space="preserve">e docenta </w:t>
      </w:r>
      <w:r w:rsidRPr="00E621F8">
        <w:rPr>
          <w:rFonts w:asciiTheme="majorHAnsi" w:hAnsiTheme="majorHAnsi" w:cs="Arial"/>
          <w:sz w:val="20"/>
          <w:szCs w:val="20"/>
        </w:rPr>
        <w:t xml:space="preserve">nema elementa koji ukazuje da je predloženik umjetnik, te kako nije u pitanju stručnost </w:t>
      </w:r>
      <w:r w:rsidR="001A740F" w:rsidRPr="00E621F8">
        <w:rPr>
          <w:rFonts w:asciiTheme="majorHAnsi" w:hAnsiTheme="majorHAnsi" w:cs="Arial"/>
          <w:sz w:val="20"/>
          <w:szCs w:val="20"/>
        </w:rPr>
        <w:t xml:space="preserve">i značaj </w:t>
      </w:r>
      <w:r w:rsidRPr="00E621F8">
        <w:rPr>
          <w:rFonts w:asciiTheme="majorHAnsi" w:hAnsiTheme="majorHAnsi" w:cs="Arial"/>
          <w:sz w:val="20"/>
          <w:szCs w:val="20"/>
        </w:rPr>
        <w:t>Ivana Maloče</w:t>
      </w:r>
      <w:r w:rsidR="008D349E" w:rsidRPr="00E621F8">
        <w:rPr>
          <w:rFonts w:asciiTheme="majorHAnsi" w:hAnsiTheme="majorHAnsi" w:cs="Arial"/>
          <w:sz w:val="20"/>
          <w:szCs w:val="20"/>
        </w:rPr>
        <w:t xml:space="preserve"> na po</w:t>
      </w:r>
      <w:r w:rsidR="00A62E4F" w:rsidRPr="00E621F8">
        <w:rPr>
          <w:rFonts w:asciiTheme="majorHAnsi" w:hAnsiTheme="majorHAnsi" w:cs="Arial"/>
          <w:sz w:val="20"/>
          <w:szCs w:val="20"/>
        </w:rPr>
        <w:t>d</w:t>
      </w:r>
      <w:r w:rsidR="008D349E" w:rsidRPr="00E621F8">
        <w:rPr>
          <w:rFonts w:asciiTheme="majorHAnsi" w:hAnsiTheme="majorHAnsi" w:cs="Arial"/>
          <w:sz w:val="20"/>
          <w:szCs w:val="20"/>
        </w:rPr>
        <w:t>ručju produkcije</w:t>
      </w:r>
      <w:r w:rsidR="00A62E4F" w:rsidRPr="00E621F8">
        <w:rPr>
          <w:rFonts w:asciiTheme="majorHAnsi" w:hAnsiTheme="majorHAnsi" w:cs="Arial"/>
          <w:sz w:val="20"/>
          <w:szCs w:val="20"/>
        </w:rPr>
        <w:t>, koji ocjenjuje izuzetn</w:t>
      </w:r>
      <w:r w:rsidR="006B4E5F" w:rsidRPr="00E621F8">
        <w:rPr>
          <w:rFonts w:asciiTheme="majorHAnsi" w:hAnsiTheme="majorHAnsi" w:cs="Arial"/>
          <w:sz w:val="20"/>
          <w:szCs w:val="20"/>
        </w:rPr>
        <w:t>o</w:t>
      </w:r>
      <w:r w:rsidR="00A62E4F" w:rsidRPr="00E621F8">
        <w:rPr>
          <w:rFonts w:asciiTheme="majorHAnsi" w:hAnsiTheme="majorHAnsi" w:cs="Arial"/>
          <w:sz w:val="20"/>
          <w:szCs w:val="20"/>
        </w:rPr>
        <w:t>m</w:t>
      </w:r>
      <w:r w:rsidR="00461F59" w:rsidRPr="00E621F8">
        <w:rPr>
          <w:rFonts w:asciiTheme="majorHAnsi" w:hAnsiTheme="majorHAnsi" w:cs="Arial"/>
          <w:sz w:val="20"/>
          <w:szCs w:val="20"/>
        </w:rPr>
        <w:t>.</w:t>
      </w:r>
      <w:r w:rsidRPr="00E621F8">
        <w:rPr>
          <w:rFonts w:asciiTheme="majorHAnsi" w:hAnsiTheme="majorHAnsi" w:cs="Arial"/>
          <w:sz w:val="20"/>
          <w:szCs w:val="20"/>
        </w:rPr>
        <w:t xml:space="preserve"> Predlaže poništenje natječaja i raspisivanje natječaja za izbor u </w:t>
      </w:r>
      <w:r w:rsidR="00BF2183" w:rsidRPr="00E621F8">
        <w:rPr>
          <w:rFonts w:asciiTheme="majorHAnsi" w:hAnsiTheme="majorHAnsi" w:cs="Arial"/>
          <w:sz w:val="20"/>
          <w:szCs w:val="20"/>
        </w:rPr>
        <w:t xml:space="preserve">nastavno zvanje </w:t>
      </w:r>
      <w:r w:rsidRPr="00E621F8">
        <w:rPr>
          <w:rFonts w:asciiTheme="majorHAnsi" w:hAnsiTheme="majorHAnsi" w:cs="Arial"/>
          <w:sz w:val="20"/>
          <w:szCs w:val="20"/>
        </w:rPr>
        <w:t>višeg predavača.</w:t>
      </w:r>
    </w:p>
    <w:p w14:paraId="508E73F5" w14:textId="77777777" w:rsidR="002D3A34" w:rsidRPr="00E621F8" w:rsidRDefault="002D3A34" w:rsidP="002D3A34">
      <w:pPr>
        <w:spacing w:before="120" w:after="120"/>
        <w:jc w:val="both"/>
        <w:rPr>
          <w:rFonts w:asciiTheme="majorHAnsi" w:hAnsiTheme="majorHAnsi" w:cs="Arial"/>
          <w:sz w:val="20"/>
          <w:szCs w:val="20"/>
        </w:rPr>
      </w:pPr>
      <w:r w:rsidRPr="00E621F8">
        <w:rPr>
          <w:rFonts w:asciiTheme="majorHAnsi" w:hAnsiTheme="majorHAnsi" w:cs="Arial"/>
          <w:sz w:val="20"/>
          <w:szCs w:val="20"/>
        </w:rPr>
        <w:t xml:space="preserve">Prof. Ostojić rekao je da je šokiran riječima prof. Midžića. </w:t>
      </w:r>
      <w:r w:rsidR="00461F59" w:rsidRPr="00E621F8">
        <w:rPr>
          <w:rFonts w:asciiTheme="majorHAnsi" w:hAnsiTheme="majorHAnsi" w:cs="Arial"/>
          <w:sz w:val="20"/>
          <w:szCs w:val="20"/>
        </w:rPr>
        <w:t>Smatra kako se postavlja pitanje izbora u granu 7.2. Medijska produkcija tj. ako Ivan Maloča nije umjetnik tko je i tko može biti?</w:t>
      </w:r>
    </w:p>
    <w:p w14:paraId="0403700C" w14:textId="758AAA1D" w:rsidR="007964BA" w:rsidRPr="00E621F8" w:rsidRDefault="007964BA" w:rsidP="002D3A34">
      <w:pPr>
        <w:spacing w:before="120" w:after="120"/>
        <w:jc w:val="both"/>
        <w:rPr>
          <w:rFonts w:asciiTheme="majorHAnsi" w:hAnsiTheme="majorHAnsi" w:cs="Arial"/>
          <w:sz w:val="20"/>
          <w:szCs w:val="20"/>
        </w:rPr>
      </w:pPr>
      <w:r w:rsidRPr="00E621F8">
        <w:rPr>
          <w:rFonts w:asciiTheme="majorHAnsi" w:hAnsiTheme="majorHAnsi" w:cs="Arial"/>
          <w:sz w:val="20"/>
          <w:szCs w:val="20"/>
        </w:rPr>
        <w:t>Dekanic</w:t>
      </w:r>
      <w:r w:rsidR="004F4A12" w:rsidRPr="00E621F8">
        <w:rPr>
          <w:rFonts w:asciiTheme="majorHAnsi" w:hAnsiTheme="majorHAnsi" w:cs="Arial"/>
          <w:sz w:val="20"/>
          <w:szCs w:val="20"/>
        </w:rPr>
        <w:t xml:space="preserve">a je objasnila kako nisu sporne kompetencije kolege Maloče, nego činjenica da </w:t>
      </w:r>
      <w:r w:rsidR="00097865" w:rsidRPr="00E621F8">
        <w:rPr>
          <w:rFonts w:asciiTheme="majorHAnsi" w:hAnsiTheme="majorHAnsi" w:cs="Arial"/>
          <w:sz w:val="20"/>
          <w:szCs w:val="20"/>
        </w:rPr>
        <w:t xml:space="preserve">se </w:t>
      </w:r>
      <w:r w:rsidR="004F4A12" w:rsidRPr="00E621F8">
        <w:rPr>
          <w:rFonts w:asciiTheme="majorHAnsi" w:hAnsiTheme="majorHAnsi" w:cs="Arial"/>
          <w:sz w:val="20"/>
          <w:szCs w:val="20"/>
        </w:rPr>
        <w:t xml:space="preserve">ne </w:t>
      </w:r>
      <w:r w:rsidR="00097865" w:rsidRPr="00E621F8">
        <w:rPr>
          <w:rFonts w:asciiTheme="majorHAnsi" w:hAnsiTheme="majorHAnsi" w:cs="Arial"/>
          <w:sz w:val="20"/>
          <w:szCs w:val="20"/>
        </w:rPr>
        <w:t xml:space="preserve">radi o </w:t>
      </w:r>
      <w:r w:rsidR="004F4A12" w:rsidRPr="00E621F8">
        <w:rPr>
          <w:rFonts w:asciiTheme="majorHAnsi" w:hAnsiTheme="majorHAnsi" w:cs="Arial"/>
          <w:sz w:val="20"/>
          <w:szCs w:val="20"/>
        </w:rPr>
        <w:t>umjetničkom kolegiju, odnosno onome kojega može</w:t>
      </w:r>
      <w:r w:rsidRPr="00E621F8">
        <w:rPr>
          <w:rFonts w:asciiTheme="majorHAnsi" w:hAnsiTheme="majorHAnsi" w:cs="Arial"/>
          <w:sz w:val="20"/>
          <w:szCs w:val="20"/>
        </w:rPr>
        <w:t xml:space="preserve"> predavati isključivo umjetnik.</w:t>
      </w:r>
    </w:p>
    <w:p w14:paraId="12EE415F" w14:textId="7F2C378F" w:rsidR="007964BA" w:rsidRPr="00E621F8" w:rsidRDefault="007964BA" w:rsidP="00BF2183">
      <w:pPr>
        <w:spacing w:before="120" w:after="120"/>
        <w:jc w:val="both"/>
        <w:rPr>
          <w:rFonts w:asciiTheme="majorHAnsi" w:hAnsiTheme="majorHAnsi" w:cs="Arial"/>
          <w:sz w:val="20"/>
          <w:szCs w:val="20"/>
        </w:rPr>
      </w:pPr>
      <w:r w:rsidRPr="00E621F8">
        <w:rPr>
          <w:rFonts w:asciiTheme="majorHAnsi" w:hAnsiTheme="majorHAnsi" w:cs="Arial"/>
          <w:sz w:val="20"/>
          <w:szCs w:val="20"/>
        </w:rPr>
        <w:t xml:space="preserve">Prof. Midžić </w:t>
      </w:r>
      <w:r w:rsidR="008753F2" w:rsidRPr="00E621F8">
        <w:rPr>
          <w:rFonts w:asciiTheme="majorHAnsi" w:hAnsiTheme="majorHAnsi" w:cs="Arial"/>
          <w:sz w:val="20"/>
          <w:szCs w:val="20"/>
        </w:rPr>
        <w:t xml:space="preserve">je </w:t>
      </w:r>
      <w:r w:rsidRPr="00E621F8">
        <w:rPr>
          <w:rFonts w:asciiTheme="majorHAnsi" w:hAnsiTheme="majorHAnsi" w:cs="Arial"/>
          <w:sz w:val="20"/>
          <w:szCs w:val="20"/>
        </w:rPr>
        <w:t xml:space="preserve">ponovio kako </w:t>
      </w:r>
      <w:r w:rsidR="00086743" w:rsidRPr="00E621F8">
        <w:rPr>
          <w:rFonts w:asciiTheme="majorHAnsi" w:hAnsiTheme="majorHAnsi" w:cs="Arial"/>
          <w:sz w:val="20"/>
          <w:szCs w:val="20"/>
        </w:rPr>
        <w:t>se ne radi o definiciji</w:t>
      </w:r>
      <w:r w:rsidR="00F62BFC" w:rsidRPr="00E621F8">
        <w:rPr>
          <w:rFonts w:asciiTheme="majorHAnsi" w:hAnsiTheme="majorHAnsi" w:cs="Arial"/>
          <w:sz w:val="20"/>
          <w:szCs w:val="20"/>
        </w:rPr>
        <w:t xml:space="preserve"> </w:t>
      </w:r>
      <w:r w:rsidR="00086743" w:rsidRPr="00E621F8">
        <w:rPr>
          <w:rFonts w:asciiTheme="majorHAnsi" w:hAnsiTheme="majorHAnsi" w:cs="Arial"/>
          <w:sz w:val="20"/>
          <w:szCs w:val="20"/>
        </w:rPr>
        <w:t>područja</w:t>
      </w:r>
      <w:r w:rsidR="008753F2" w:rsidRPr="00E621F8">
        <w:rPr>
          <w:rFonts w:asciiTheme="majorHAnsi" w:hAnsiTheme="majorHAnsi" w:cs="Arial"/>
          <w:sz w:val="20"/>
          <w:szCs w:val="20"/>
        </w:rPr>
        <w:t xml:space="preserve">, polja </w:t>
      </w:r>
      <w:r w:rsidR="00086743" w:rsidRPr="00E621F8">
        <w:rPr>
          <w:rFonts w:asciiTheme="majorHAnsi" w:hAnsiTheme="majorHAnsi" w:cs="Arial"/>
          <w:sz w:val="20"/>
          <w:szCs w:val="20"/>
        </w:rPr>
        <w:t xml:space="preserve">i grane </w:t>
      </w:r>
      <w:r w:rsidR="008753F2" w:rsidRPr="00E621F8">
        <w:rPr>
          <w:rFonts w:asciiTheme="majorHAnsi" w:hAnsiTheme="majorHAnsi" w:cs="Arial"/>
          <w:sz w:val="20"/>
          <w:szCs w:val="20"/>
        </w:rPr>
        <w:t>Medijsk</w:t>
      </w:r>
      <w:r w:rsidR="00BF2183" w:rsidRPr="00E621F8">
        <w:rPr>
          <w:rFonts w:asciiTheme="majorHAnsi" w:hAnsiTheme="majorHAnsi" w:cs="Arial"/>
          <w:sz w:val="20"/>
          <w:szCs w:val="20"/>
        </w:rPr>
        <w:t>a</w:t>
      </w:r>
      <w:r w:rsidR="008753F2" w:rsidRPr="00E621F8">
        <w:rPr>
          <w:rFonts w:asciiTheme="majorHAnsi" w:hAnsiTheme="majorHAnsi" w:cs="Arial"/>
          <w:sz w:val="20"/>
          <w:szCs w:val="20"/>
        </w:rPr>
        <w:t xml:space="preserve"> </w:t>
      </w:r>
      <w:r w:rsidR="00F62BFC" w:rsidRPr="00E621F8">
        <w:rPr>
          <w:rFonts w:asciiTheme="majorHAnsi" w:hAnsiTheme="majorHAnsi" w:cs="Arial"/>
          <w:sz w:val="20"/>
          <w:szCs w:val="20"/>
        </w:rPr>
        <w:t>produkcij</w:t>
      </w:r>
      <w:r w:rsidR="00BF2183" w:rsidRPr="00E621F8">
        <w:rPr>
          <w:rFonts w:asciiTheme="majorHAnsi" w:hAnsiTheme="majorHAnsi" w:cs="Arial"/>
          <w:sz w:val="20"/>
          <w:szCs w:val="20"/>
        </w:rPr>
        <w:t>a</w:t>
      </w:r>
      <w:r w:rsidR="00F62BFC" w:rsidRPr="00E621F8">
        <w:rPr>
          <w:rFonts w:asciiTheme="majorHAnsi" w:hAnsiTheme="majorHAnsi" w:cs="Arial"/>
          <w:sz w:val="20"/>
          <w:szCs w:val="20"/>
        </w:rPr>
        <w:t xml:space="preserve">, </w:t>
      </w:r>
      <w:r w:rsidR="00086743" w:rsidRPr="00E621F8">
        <w:rPr>
          <w:rFonts w:asciiTheme="majorHAnsi" w:hAnsiTheme="majorHAnsi" w:cs="Arial"/>
          <w:sz w:val="20"/>
          <w:szCs w:val="20"/>
        </w:rPr>
        <w:t xml:space="preserve">već </w:t>
      </w:r>
      <w:r w:rsidR="008753F2" w:rsidRPr="00E621F8">
        <w:rPr>
          <w:rFonts w:asciiTheme="majorHAnsi" w:hAnsiTheme="majorHAnsi" w:cs="Arial"/>
          <w:sz w:val="20"/>
          <w:szCs w:val="20"/>
        </w:rPr>
        <w:t xml:space="preserve">o </w:t>
      </w:r>
      <w:r w:rsidR="00086743" w:rsidRPr="00E621F8">
        <w:rPr>
          <w:rFonts w:asciiTheme="majorHAnsi" w:hAnsiTheme="majorHAnsi" w:cs="Arial"/>
          <w:sz w:val="20"/>
          <w:szCs w:val="20"/>
        </w:rPr>
        <w:t>sadržaj</w:t>
      </w:r>
      <w:r w:rsidR="008753F2" w:rsidRPr="00E621F8">
        <w:rPr>
          <w:rFonts w:asciiTheme="majorHAnsi" w:hAnsiTheme="majorHAnsi" w:cs="Arial"/>
          <w:sz w:val="20"/>
          <w:szCs w:val="20"/>
        </w:rPr>
        <w:t>u</w:t>
      </w:r>
      <w:r w:rsidR="00086743" w:rsidRPr="00E621F8">
        <w:rPr>
          <w:rFonts w:asciiTheme="majorHAnsi" w:hAnsiTheme="majorHAnsi" w:cs="Arial"/>
          <w:sz w:val="20"/>
          <w:szCs w:val="20"/>
        </w:rPr>
        <w:t xml:space="preserve"> </w:t>
      </w:r>
      <w:r w:rsidR="008753F2" w:rsidRPr="00E621F8">
        <w:rPr>
          <w:rFonts w:asciiTheme="majorHAnsi" w:hAnsiTheme="majorHAnsi" w:cs="Arial"/>
          <w:sz w:val="20"/>
          <w:szCs w:val="20"/>
        </w:rPr>
        <w:t xml:space="preserve">i obliku </w:t>
      </w:r>
      <w:r w:rsidR="00086743" w:rsidRPr="00E621F8">
        <w:rPr>
          <w:rFonts w:asciiTheme="majorHAnsi" w:hAnsiTheme="majorHAnsi" w:cs="Arial"/>
          <w:sz w:val="20"/>
          <w:szCs w:val="20"/>
        </w:rPr>
        <w:t>nastave</w:t>
      </w:r>
      <w:r w:rsidR="008A7688" w:rsidRPr="00E621F8">
        <w:rPr>
          <w:rFonts w:asciiTheme="majorHAnsi" w:hAnsiTheme="majorHAnsi" w:cs="Arial"/>
          <w:sz w:val="20"/>
          <w:szCs w:val="20"/>
        </w:rPr>
        <w:t xml:space="preserve"> jednog seminara</w:t>
      </w:r>
      <w:r w:rsidR="00086743" w:rsidRPr="00E621F8">
        <w:rPr>
          <w:rFonts w:asciiTheme="majorHAnsi" w:hAnsiTheme="majorHAnsi" w:cs="Arial"/>
          <w:sz w:val="20"/>
          <w:szCs w:val="20"/>
        </w:rPr>
        <w:t xml:space="preserve">. </w:t>
      </w:r>
      <w:r w:rsidRPr="00E621F8">
        <w:rPr>
          <w:rFonts w:asciiTheme="majorHAnsi" w:hAnsiTheme="majorHAnsi" w:cs="Arial"/>
          <w:sz w:val="20"/>
          <w:szCs w:val="20"/>
        </w:rPr>
        <w:t>Financiranje medija je</w:t>
      </w:r>
      <w:r w:rsidR="008753F2" w:rsidRPr="00E621F8">
        <w:rPr>
          <w:rFonts w:asciiTheme="majorHAnsi" w:hAnsiTheme="majorHAnsi" w:cs="Arial"/>
          <w:sz w:val="20"/>
          <w:szCs w:val="20"/>
        </w:rPr>
        <w:t xml:space="preserve"> je</w:t>
      </w:r>
      <w:r w:rsidRPr="00E621F8">
        <w:rPr>
          <w:rFonts w:asciiTheme="majorHAnsi" w:hAnsiTheme="majorHAnsi" w:cs="Arial"/>
          <w:sz w:val="20"/>
          <w:szCs w:val="20"/>
        </w:rPr>
        <w:t xml:space="preserve">dnosemestralni </w:t>
      </w:r>
      <w:r w:rsidR="008D349E" w:rsidRPr="00E621F8">
        <w:rPr>
          <w:rFonts w:asciiTheme="majorHAnsi" w:hAnsiTheme="majorHAnsi" w:cs="Arial"/>
          <w:sz w:val="20"/>
          <w:szCs w:val="20"/>
        </w:rPr>
        <w:t>seminar</w:t>
      </w:r>
      <w:r w:rsidR="008753F2" w:rsidRPr="00E621F8">
        <w:rPr>
          <w:rFonts w:asciiTheme="majorHAnsi" w:hAnsiTheme="majorHAnsi" w:cs="Arial"/>
          <w:sz w:val="20"/>
          <w:szCs w:val="20"/>
        </w:rPr>
        <w:t>,</w:t>
      </w:r>
      <w:r w:rsidR="008D349E" w:rsidRPr="00E621F8">
        <w:rPr>
          <w:rFonts w:asciiTheme="majorHAnsi" w:hAnsiTheme="majorHAnsi" w:cs="Arial"/>
          <w:sz w:val="20"/>
          <w:szCs w:val="20"/>
        </w:rPr>
        <w:t xml:space="preserve"> koji se niti u jednom elementu ne može smatrati umjetničkim kolegijem i izvođenje</w:t>
      </w:r>
      <w:r w:rsidR="008753F2" w:rsidRPr="00E621F8">
        <w:rPr>
          <w:rFonts w:asciiTheme="majorHAnsi" w:hAnsiTheme="majorHAnsi" w:cs="Arial"/>
          <w:sz w:val="20"/>
          <w:szCs w:val="20"/>
        </w:rPr>
        <w:t>m</w:t>
      </w:r>
      <w:r w:rsidR="008D349E" w:rsidRPr="00E621F8">
        <w:rPr>
          <w:rFonts w:asciiTheme="majorHAnsi" w:hAnsiTheme="majorHAnsi" w:cs="Arial"/>
          <w:sz w:val="20"/>
          <w:szCs w:val="20"/>
        </w:rPr>
        <w:t xml:space="preserve"> umjetničke nastave. Jasno je zakonski određeno da je samo za </w:t>
      </w:r>
      <w:r w:rsidR="00A62E4F" w:rsidRPr="00E621F8">
        <w:rPr>
          <w:rFonts w:asciiTheme="majorHAnsi" w:hAnsiTheme="majorHAnsi" w:cs="Arial"/>
          <w:sz w:val="20"/>
          <w:szCs w:val="20"/>
        </w:rPr>
        <w:t xml:space="preserve">umjetničku nastavu, a to nije seminar Financiranje u medijima, </w:t>
      </w:r>
      <w:r w:rsidR="00DC0BC5" w:rsidRPr="00E621F8">
        <w:rPr>
          <w:rFonts w:asciiTheme="majorHAnsi" w:hAnsiTheme="majorHAnsi" w:cs="Arial"/>
          <w:sz w:val="20"/>
          <w:szCs w:val="20"/>
        </w:rPr>
        <w:t>z</w:t>
      </w:r>
      <w:r w:rsidR="00DC0BC5" w:rsidRPr="00E621F8">
        <w:rPr>
          <w:sz w:val="20"/>
          <w:szCs w:val="20"/>
        </w:rPr>
        <w:t>a izvođenje nastave predmeta iz područja koje može izvoditi samo umjetnik, nastavnici se biraju u umjetničko-nastavna zvanja i na odgovarajuća radna mjesta.</w:t>
      </w:r>
      <w:r w:rsidR="008753F2" w:rsidRPr="00E621F8">
        <w:rPr>
          <w:rFonts w:asciiTheme="majorHAnsi" w:hAnsiTheme="majorHAnsi" w:cs="Arial"/>
          <w:sz w:val="20"/>
          <w:szCs w:val="20"/>
        </w:rPr>
        <w:t xml:space="preserve"> Ponovio je </w:t>
      </w:r>
      <w:r w:rsidRPr="00E621F8">
        <w:rPr>
          <w:rFonts w:asciiTheme="majorHAnsi" w:hAnsiTheme="majorHAnsi" w:cs="Arial"/>
          <w:sz w:val="20"/>
          <w:szCs w:val="20"/>
        </w:rPr>
        <w:t xml:space="preserve">da se </w:t>
      </w:r>
      <w:r w:rsidR="008753F2" w:rsidRPr="00E621F8">
        <w:rPr>
          <w:rFonts w:asciiTheme="majorHAnsi" w:hAnsiTheme="majorHAnsi" w:cs="Arial"/>
          <w:sz w:val="20"/>
          <w:szCs w:val="20"/>
        </w:rPr>
        <w:t xml:space="preserve">ukoliko postoji potreba i želi se promovirati nastavnika u nastavnom zvanju predavača u više zvanje </w:t>
      </w:r>
      <w:r w:rsidRPr="00E621F8">
        <w:rPr>
          <w:rFonts w:asciiTheme="majorHAnsi" w:hAnsiTheme="majorHAnsi" w:cs="Arial"/>
          <w:sz w:val="20"/>
          <w:szCs w:val="20"/>
        </w:rPr>
        <w:t xml:space="preserve">treba pokrenuti postupak za izbor u </w:t>
      </w:r>
      <w:r w:rsidR="008753F2" w:rsidRPr="00E621F8">
        <w:rPr>
          <w:rFonts w:asciiTheme="majorHAnsi" w:hAnsiTheme="majorHAnsi" w:cs="Arial"/>
          <w:sz w:val="20"/>
          <w:szCs w:val="20"/>
        </w:rPr>
        <w:t xml:space="preserve">nastavno zvanje </w:t>
      </w:r>
      <w:r w:rsidRPr="00E621F8">
        <w:rPr>
          <w:rFonts w:asciiTheme="majorHAnsi" w:hAnsiTheme="majorHAnsi" w:cs="Arial"/>
          <w:sz w:val="20"/>
          <w:szCs w:val="20"/>
        </w:rPr>
        <w:t>višeg predavača.</w:t>
      </w:r>
    </w:p>
    <w:p w14:paraId="594E9827" w14:textId="77777777" w:rsidR="004F2F66" w:rsidRPr="00E621F8" w:rsidRDefault="007964BA" w:rsidP="002D3A34">
      <w:pPr>
        <w:spacing w:before="120" w:after="120"/>
        <w:jc w:val="both"/>
        <w:rPr>
          <w:rFonts w:asciiTheme="majorHAnsi" w:hAnsiTheme="majorHAnsi" w:cs="Arial"/>
          <w:sz w:val="20"/>
          <w:szCs w:val="20"/>
        </w:rPr>
      </w:pPr>
      <w:r w:rsidRPr="00E621F8">
        <w:rPr>
          <w:rFonts w:asciiTheme="majorHAnsi" w:hAnsiTheme="majorHAnsi" w:cs="Arial"/>
          <w:sz w:val="20"/>
          <w:szCs w:val="20"/>
        </w:rPr>
        <w:t>Prof. Terešak</w:t>
      </w:r>
      <w:r w:rsidR="004F2F66" w:rsidRPr="00E621F8">
        <w:rPr>
          <w:rFonts w:asciiTheme="majorHAnsi" w:hAnsiTheme="majorHAnsi" w:cs="Arial"/>
          <w:sz w:val="20"/>
          <w:szCs w:val="20"/>
        </w:rPr>
        <w:t xml:space="preserve"> slaže se s prof. Midžićem da se poništi natječaj i raspiše novi za izbor u višeg predavača.</w:t>
      </w:r>
    </w:p>
    <w:p w14:paraId="372FE450" w14:textId="77777777" w:rsidR="00461F59" w:rsidRPr="00E621F8" w:rsidRDefault="004F2F66" w:rsidP="002D3A34">
      <w:pPr>
        <w:spacing w:before="120" w:after="120"/>
        <w:jc w:val="both"/>
        <w:rPr>
          <w:rFonts w:asciiTheme="majorHAnsi" w:hAnsiTheme="majorHAnsi" w:cs="Arial"/>
          <w:sz w:val="20"/>
          <w:szCs w:val="20"/>
        </w:rPr>
      </w:pPr>
      <w:r w:rsidRPr="00E621F8">
        <w:rPr>
          <w:rFonts w:asciiTheme="majorHAnsi" w:hAnsiTheme="majorHAnsi" w:cs="Arial"/>
          <w:sz w:val="20"/>
          <w:szCs w:val="20"/>
        </w:rPr>
        <w:t>Prof. Ostojić predlaže Akademijskom vijeću povlačenje izvješća s dnevnog reda. Prijedlog se jednoglasno prihvaća.</w:t>
      </w:r>
      <w:r w:rsidR="007964BA" w:rsidRPr="00E621F8">
        <w:rPr>
          <w:rFonts w:asciiTheme="majorHAnsi" w:hAnsiTheme="majorHAnsi" w:cs="Arial"/>
          <w:sz w:val="20"/>
          <w:szCs w:val="20"/>
        </w:rPr>
        <w:t xml:space="preserve"> </w:t>
      </w:r>
    </w:p>
    <w:p w14:paraId="4356AA3A" w14:textId="77777777" w:rsidR="00684B6E" w:rsidRPr="00CD796A" w:rsidRDefault="00877528" w:rsidP="005A4AC9">
      <w:pPr>
        <w:spacing w:before="240" w:after="120"/>
        <w:jc w:val="both"/>
        <w:rPr>
          <w:rFonts w:asciiTheme="majorHAnsi" w:hAnsiTheme="majorHAnsi" w:cs="Arial"/>
          <w:b/>
          <w:sz w:val="20"/>
          <w:szCs w:val="20"/>
        </w:rPr>
      </w:pPr>
      <w:r>
        <w:rPr>
          <w:rFonts w:asciiTheme="majorHAnsi" w:hAnsiTheme="majorHAnsi" w:cs="Arial"/>
          <w:b/>
          <w:sz w:val="20"/>
          <w:szCs w:val="20"/>
        </w:rPr>
        <w:t>A</w:t>
      </w:r>
      <w:r w:rsidR="00684B6E" w:rsidRPr="00CD796A">
        <w:rPr>
          <w:rFonts w:asciiTheme="majorHAnsi" w:hAnsiTheme="majorHAnsi" w:cs="Arial"/>
          <w:b/>
          <w:sz w:val="20"/>
          <w:szCs w:val="20"/>
        </w:rPr>
        <w:t xml:space="preserve">D </w:t>
      </w:r>
      <w:r>
        <w:rPr>
          <w:rFonts w:asciiTheme="majorHAnsi" w:hAnsiTheme="majorHAnsi" w:cs="Arial"/>
          <w:b/>
          <w:sz w:val="20"/>
          <w:szCs w:val="20"/>
        </w:rPr>
        <w:t>9</w:t>
      </w:r>
      <w:r w:rsidR="00684B6E" w:rsidRPr="00CD796A">
        <w:rPr>
          <w:rFonts w:asciiTheme="majorHAnsi" w:hAnsiTheme="majorHAnsi" w:cs="Arial"/>
          <w:b/>
          <w:sz w:val="20"/>
          <w:szCs w:val="20"/>
        </w:rPr>
        <w:t>.</w:t>
      </w:r>
    </w:p>
    <w:p w14:paraId="6ECD52C0" w14:textId="77777777" w:rsidR="00FE5085" w:rsidRPr="00FE5085" w:rsidRDefault="00FE5085" w:rsidP="00FE5085">
      <w:pPr>
        <w:spacing w:after="120"/>
        <w:jc w:val="both"/>
        <w:rPr>
          <w:rFonts w:asciiTheme="majorHAnsi" w:hAnsiTheme="majorHAnsi" w:cs="Arial"/>
          <w:sz w:val="20"/>
          <w:szCs w:val="20"/>
        </w:rPr>
      </w:pPr>
      <w:r>
        <w:rPr>
          <w:rFonts w:asciiTheme="majorHAnsi" w:hAnsiTheme="majorHAnsi" w:cs="Arial"/>
          <w:sz w:val="20"/>
          <w:szCs w:val="20"/>
        </w:rPr>
        <w:t>Jednoglasno se donosi</w:t>
      </w:r>
      <w:r w:rsidRPr="00FE5085">
        <w:rPr>
          <w:rFonts w:asciiTheme="majorHAnsi" w:hAnsiTheme="majorHAnsi" w:cs="Arial"/>
          <w:sz w:val="20"/>
          <w:szCs w:val="20"/>
        </w:rPr>
        <w:t xml:space="preserve"> odluk</w:t>
      </w:r>
      <w:r>
        <w:rPr>
          <w:rFonts w:asciiTheme="majorHAnsi" w:hAnsiTheme="majorHAnsi" w:cs="Arial"/>
          <w:sz w:val="20"/>
          <w:szCs w:val="20"/>
        </w:rPr>
        <w:t>a</w:t>
      </w:r>
      <w:r w:rsidRPr="00FE5085">
        <w:rPr>
          <w:rFonts w:asciiTheme="majorHAnsi" w:hAnsiTheme="majorHAnsi" w:cs="Arial"/>
          <w:sz w:val="20"/>
          <w:szCs w:val="20"/>
        </w:rPr>
        <w:t xml:space="preserve"> o raspisivanju natječaja i imenovanju stručnih povjerenstava za izbore u naslovna zvanja:</w:t>
      </w:r>
    </w:p>
    <w:p w14:paraId="55EC8E3A" w14:textId="77777777" w:rsidR="00FE5085" w:rsidRDefault="00FE5085" w:rsidP="00FE5085">
      <w:pPr>
        <w:spacing w:after="120"/>
        <w:ind w:left="284" w:hanging="284"/>
        <w:jc w:val="both"/>
        <w:rPr>
          <w:rFonts w:asciiTheme="majorHAnsi" w:hAnsiTheme="majorHAnsi" w:cs="Arial"/>
          <w:sz w:val="20"/>
          <w:szCs w:val="20"/>
        </w:rPr>
      </w:pPr>
      <w:r w:rsidRPr="00FE5085">
        <w:rPr>
          <w:rFonts w:asciiTheme="majorHAnsi" w:hAnsiTheme="majorHAnsi" w:cs="Arial"/>
          <w:sz w:val="20"/>
          <w:szCs w:val="20"/>
        </w:rPr>
        <w:lastRenderedPageBreak/>
        <w:t>a)</w:t>
      </w:r>
      <w:r>
        <w:rPr>
          <w:rFonts w:asciiTheme="majorHAnsi" w:hAnsiTheme="majorHAnsi" w:cs="Arial"/>
          <w:sz w:val="20"/>
          <w:szCs w:val="20"/>
        </w:rPr>
        <w:tab/>
      </w:r>
      <w:r w:rsidRPr="00FE5085">
        <w:rPr>
          <w:rFonts w:asciiTheme="majorHAnsi" w:hAnsiTheme="majorHAnsi" w:cs="Arial"/>
          <w:sz w:val="20"/>
          <w:szCs w:val="20"/>
        </w:rPr>
        <w:t>nastavno zvanje predavača za umjetničko područje, polje primjenjena umjetnost, grana filmska i medijska produkcija</w:t>
      </w:r>
      <w:r>
        <w:rPr>
          <w:rFonts w:asciiTheme="majorHAnsi" w:hAnsiTheme="majorHAnsi" w:cs="Arial"/>
          <w:sz w:val="20"/>
          <w:szCs w:val="20"/>
        </w:rPr>
        <w:t>, u sastavu:</w:t>
      </w:r>
    </w:p>
    <w:p w14:paraId="6F193849" w14:textId="77777777" w:rsidR="00FE5085" w:rsidRDefault="00FE5085" w:rsidP="00FE5085">
      <w:pPr>
        <w:tabs>
          <w:tab w:val="left" w:pos="567"/>
        </w:tabs>
        <w:ind w:left="284" w:hanging="284"/>
        <w:jc w:val="both"/>
        <w:rPr>
          <w:rFonts w:asciiTheme="majorHAnsi" w:hAnsiTheme="majorHAnsi" w:cs="Arial"/>
          <w:sz w:val="20"/>
          <w:szCs w:val="20"/>
        </w:rPr>
      </w:pPr>
      <w:r>
        <w:rPr>
          <w:rFonts w:asciiTheme="majorHAnsi" w:hAnsiTheme="majorHAnsi" w:cs="Arial"/>
          <w:sz w:val="20"/>
          <w:szCs w:val="20"/>
        </w:rPr>
        <w:tab/>
        <w:t>1.</w:t>
      </w:r>
      <w:r>
        <w:rPr>
          <w:rFonts w:asciiTheme="majorHAnsi" w:hAnsiTheme="majorHAnsi" w:cs="Arial"/>
          <w:sz w:val="20"/>
          <w:szCs w:val="20"/>
        </w:rPr>
        <w:tab/>
        <w:t>red. prof. art. Damir Terešak</w:t>
      </w:r>
    </w:p>
    <w:p w14:paraId="359133F8" w14:textId="77777777" w:rsidR="00FE5085" w:rsidRDefault="00FE5085" w:rsidP="00FE5085">
      <w:pPr>
        <w:tabs>
          <w:tab w:val="left" w:pos="567"/>
        </w:tabs>
        <w:ind w:left="284" w:hanging="284"/>
        <w:jc w:val="both"/>
        <w:rPr>
          <w:rFonts w:asciiTheme="majorHAnsi" w:hAnsiTheme="majorHAnsi" w:cs="Arial"/>
          <w:sz w:val="20"/>
          <w:szCs w:val="20"/>
        </w:rPr>
      </w:pPr>
      <w:r>
        <w:rPr>
          <w:rFonts w:asciiTheme="majorHAnsi" w:hAnsiTheme="majorHAnsi" w:cs="Arial"/>
          <w:sz w:val="20"/>
          <w:szCs w:val="20"/>
        </w:rPr>
        <w:tab/>
        <w:t>2.</w:t>
      </w:r>
      <w:r>
        <w:rPr>
          <w:rFonts w:asciiTheme="majorHAnsi" w:hAnsiTheme="majorHAnsi" w:cs="Arial"/>
          <w:sz w:val="20"/>
          <w:szCs w:val="20"/>
        </w:rPr>
        <w:tab/>
        <w:t>red. prof. art. Vedran Mihletić</w:t>
      </w:r>
    </w:p>
    <w:p w14:paraId="1E8376DB" w14:textId="77777777" w:rsidR="00FE5085" w:rsidRDefault="00FE5085" w:rsidP="00FE5085">
      <w:pPr>
        <w:tabs>
          <w:tab w:val="left" w:pos="567"/>
        </w:tabs>
        <w:ind w:left="284" w:hanging="284"/>
        <w:jc w:val="both"/>
        <w:rPr>
          <w:rFonts w:asciiTheme="majorHAnsi" w:hAnsiTheme="majorHAnsi" w:cs="Arial"/>
          <w:sz w:val="20"/>
          <w:szCs w:val="20"/>
        </w:rPr>
      </w:pPr>
      <w:r>
        <w:rPr>
          <w:rFonts w:asciiTheme="majorHAnsi" w:hAnsiTheme="majorHAnsi" w:cs="Arial"/>
          <w:sz w:val="20"/>
          <w:szCs w:val="20"/>
        </w:rPr>
        <w:tab/>
        <w:t>3.</w:t>
      </w:r>
      <w:r>
        <w:rPr>
          <w:rFonts w:asciiTheme="majorHAnsi" w:hAnsiTheme="majorHAnsi" w:cs="Arial"/>
          <w:sz w:val="20"/>
          <w:szCs w:val="20"/>
        </w:rPr>
        <w:tab/>
        <w:t>doc. art. Ankica Jurić - Tilić</w:t>
      </w:r>
    </w:p>
    <w:p w14:paraId="34736728" w14:textId="77777777" w:rsidR="00FE5085" w:rsidRDefault="00FE5085" w:rsidP="00FE5085">
      <w:pPr>
        <w:spacing w:before="120" w:after="120"/>
        <w:ind w:left="285" w:hanging="285"/>
        <w:jc w:val="both"/>
        <w:rPr>
          <w:rFonts w:asciiTheme="majorHAnsi" w:hAnsiTheme="majorHAnsi" w:cs="Arial"/>
          <w:sz w:val="20"/>
          <w:szCs w:val="20"/>
        </w:rPr>
      </w:pPr>
      <w:r w:rsidRPr="00FE5085">
        <w:rPr>
          <w:rFonts w:asciiTheme="majorHAnsi" w:hAnsiTheme="majorHAnsi" w:cs="Arial"/>
          <w:sz w:val="20"/>
          <w:szCs w:val="20"/>
        </w:rPr>
        <w:t>b)</w:t>
      </w:r>
      <w:r w:rsidRPr="00FE5085">
        <w:rPr>
          <w:rFonts w:asciiTheme="majorHAnsi" w:hAnsiTheme="majorHAnsi" w:cs="Arial"/>
          <w:sz w:val="20"/>
          <w:szCs w:val="20"/>
        </w:rPr>
        <w:tab/>
        <w:t>suradničko zvanje asistenta za umjetničko područje, polje primijenjena umjetnost, grana filmska i medijska produkcija</w:t>
      </w:r>
      <w:r>
        <w:rPr>
          <w:rFonts w:asciiTheme="majorHAnsi" w:hAnsiTheme="majorHAnsi" w:cs="Arial"/>
          <w:sz w:val="20"/>
          <w:szCs w:val="20"/>
        </w:rPr>
        <w:t>, u sasatvu:</w:t>
      </w:r>
    </w:p>
    <w:p w14:paraId="4A493AD4" w14:textId="77777777" w:rsidR="00FE5085" w:rsidRDefault="00FE5085" w:rsidP="00FE5085">
      <w:pPr>
        <w:tabs>
          <w:tab w:val="left" w:pos="567"/>
        </w:tabs>
        <w:ind w:left="284" w:hanging="284"/>
        <w:jc w:val="both"/>
        <w:rPr>
          <w:rFonts w:asciiTheme="majorHAnsi" w:hAnsiTheme="majorHAnsi" w:cs="Arial"/>
          <w:sz w:val="20"/>
          <w:szCs w:val="20"/>
        </w:rPr>
      </w:pPr>
      <w:r>
        <w:rPr>
          <w:rFonts w:asciiTheme="majorHAnsi" w:hAnsiTheme="majorHAnsi" w:cs="Arial"/>
          <w:sz w:val="20"/>
          <w:szCs w:val="20"/>
        </w:rPr>
        <w:tab/>
        <w:t>1.</w:t>
      </w:r>
      <w:r>
        <w:rPr>
          <w:rFonts w:asciiTheme="majorHAnsi" w:hAnsiTheme="majorHAnsi" w:cs="Arial"/>
          <w:sz w:val="20"/>
          <w:szCs w:val="20"/>
        </w:rPr>
        <w:tab/>
        <w:t xml:space="preserve">red. prof. art. </w:t>
      </w:r>
      <w:r w:rsidRPr="00FE5085">
        <w:rPr>
          <w:rFonts w:asciiTheme="majorHAnsi" w:hAnsiTheme="majorHAnsi" w:cs="Arial"/>
          <w:sz w:val="20"/>
          <w:szCs w:val="20"/>
        </w:rPr>
        <w:t>Vedran Mihletić</w:t>
      </w:r>
    </w:p>
    <w:p w14:paraId="7662B3EC" w14:textId="77777777" w:rsidR="00FE5085" w:rsidRDefault="00FE5085" w:rsidP="00FE5085">
      <w:pPr>
        <w:tabs>
          <w:tab w:val="left" w:pos="567"/>
        </w:tabs>
        <w:ind w:left="284" w:hanging="284"/>
        <w:jc w:val="both"/>
        <w:rPr>
          <w:rFonts w:asciiTheme="majorHAnsi" w:hAnsiTheme="majorHAnsi" w:cs="Arial"/>
          <w:sz w:val="20"/>
          <w:szCs w:val="20"/>
        </w:rPr>
      </w:pPr>
      <w:r>
        <w:rPr>
          <w:rFonts w:asciiTheme="majorHAnsi" w:hAnsiTheme="majorHAnsi" w:cs="Arial"/>
          <w:sz w:val="20"/>
          <w:szCs w:val="20"/>
        </w:rPr>
        <w:tab/>
        <w:t>2.</w:t>
      </w:r>
      <w:r>
        <w:rPr>
          <w:rFonts w:asciiTheme="majorHAnsi" w:hAnsiTheme="majorHAnsi" w:cs="Arial"/>
          <w:sz w:val="20"/>
          <w:szCs w:val="20"/>
        </w:rPr>
        <w:tab/>
        <w:t>izv. prof. art. Arsen Anton Ostojić</w:t>
      </w:r>
    </w:p>
    <w:p w14:paraId="439D6DEE" w14:textId="77777777" w:rsidR="00FE5085" w:rsidRDefault="00FE5085" w:rsidP="00FE5085">
      <w:pPr>
        <w:tabs>
          <w:tab w:val="left" w:pos="567"/>
        </w:tabs>
        <w:ind w:left="284" w:hanging="284"/>
        <w:jc w:val="both"/>
        <w:rPr>
          <w:rFonts w:asciiTheme="majorHAnsi" w:hAnsiTheme="majorHAnsi" w:cs="Arial"/>
          <w:sz w:val="20"/>
          <w:szCs w:val="20"/>
        </w:rPr>
      </w:pPr>
      <w:r>
        <w:rPr>
          <w:rFonts w:asciiTheme="majorHAnsi" w:hAnsiTheme="majorHAnsi" w:cs="Arial"/>
          <w:sz w:val="20"/>
          <w:szCs w:val="20"/>
        </w:rPr>
        <w:tab/>
        <w:t>3.</w:t>
      </w:r>
      <w:r>
        <w:rPr>
          <w:rFonts w:asciiTheme="majorHAnsi" w:hAnsiTheme="majorHAnsi" w:cs="Arial"/>
          <w:sz w:val="20"/>
          <w:szCs w:val="20"/>
        </w:rPr>
        <w:tab/>
        <w:t>doc. art. Ankica Jurić – Tilić</w:t>
      </w:r>
    </w:p>
    <w:p w14:paraId="098F0D6B" w14:textId="77777777" w:rsidR="00FE5085" w:rsidRDefault="00FE5085" w:rsidP="00FE5085">
      <w:pPr>
        <w:spacing w:before="120" w:after="120"/>
        <w:ind w:left="284" w:hanging="284"/>
        <w:jc w:val="both"/>
        <w:rPr>
          <w:rFonts w:asciiTheme="majorHAnsi" w:hAnsiTheme="majorHAnsi" w:cs="Arial"/>
          <w:sz w:val="20"/>
          <w:szCs w:val="20"/>
        </w:rPr>
      </w:pPr>
      <w:r w:rsidRPr="00FE5085">
        <w:rPr>
          <w:rFonts w:asciiTheme="majorHAnsi" w:hAnsiTheme="majorHAnsi" w:cs="Arial"/>
          <w:sz w:val="20"/>
          <w:szCs w:val="20"/>
        </w:rPr>
        <w:t>c)</w:t>
      </w:r>
      <w:r w:rsidRPr="00FE5085">
        <w:rPr>
          <w:rFonts w:asciiTheme="majorHAnsi" w:hAnsiTheme="majorHAnsi" w:cs="Arial"/>
          <w:sz w:val="20"/>
          <w:szCs w:val="20"/>
        </w:rPr>
        <w:tab/>
        <w:t>suradničko zvanje asistenta za umjetničko područje, polje primijenjena umjetnost, grana produkcija scenskih i izvedbenih umjetnosti</w:t>
      </w:r>
      <w:r>
        <w:rPr>
          <w:rFonts w:asciiTheme="majorHAnsi" w:hAnsiTheme="majorHAnsi" w:cs="Arial"/>
          <w:sz w:val="20"/>
          <w:szCs w:val="20"/>
        </w:rPr>
        <w:t>, u sastavu:</w:t>
      </w:r>
    </w:p>
    <w:p w14:paraId="50028010" w14:textId="77777777" w:rsidR="00FE5085" w:rsidRPr="00FE5085" w:rsidRDefault="00FE5085" w:rsidP="00FE5085">
      <w:pPr>
        <w:tabs>
          <w:tab w:val="left" w:pos="567"/>
        </w:tabs>
        <w:ind w:left="284"/>
        <w:jc w:val="both"/>
        <w:rPr>
          <w:rFonts w:asciiTheme="majorHAnsi" w:hAnsiTheme="majorHAnsi" w:cs="Arial"/>
          <w:sz w:val="20"/>
          <w:szCs w:val="20"/>
        </w:rPr>
      </w:pPr>
      <w:r w:rsidRPr="00FE5085">
        <w:rPr>
          <w:rFonts w:asciiTheme="majorHAnsi" w:hAnsiTheme="majorHAnsi" w:cs="Arial"/>
          <w:sz w:val="20"/>
          <w:szCs w:val="20"/>
        </w:rPr>
        <w:t>1.</w:t>
      </w:r>
      <w:r w:rsidRPr="00FE5085">
        <w:rPr>
          <w:rFonts w:asciiTheme="majorHAnsi" w:hAnsiTheme="majorHAnsi" w:cs="Arial"/>
          <w:sz w:val="20"/>
          <w:szCs w:val="20"/>
        </w:rPr>
        <w:tab/>
        <w:t xml:space="preserve">prof. </w:t>
      </w:r>
      <w:r>
        <w:rPr>
          <w:rFonts w:asciiTheme="majorHAnsi" w:hAnsiTheme="majorHAnsi" w:cs="Arial"/>
          <w:sz w:val="20"/>
          <w:szCs w:val="20"/>
        </w:rPr>
        <w:t>dr</w:t>
      </w:r>
      <w:r w:rsidRPr="00FE5085">
        <w:rPr>
          <w:rFonts w:asciiTheme="majorHAnsi" w:hAnsiTheme="majorHAnsi" w:cs="Arial"/>
          <w:sz w:val="20"/>
          <w:szCs w:val="20"/>
        </w:rPr>
        <w:t>.</w:t>
      </w:r>
      <w:r>
        <w:rPr>
          <w:rFonts w:asciiTheme="majorHAnsi" w:hAnsiTheme="majorHAnsi" w:cs="Arial"/>
          <w:sz w:val="20"/>
          <w:szCs w:val="20"/>
        </w:rPr>
        <w:t xml:space="preserve"> sc.</w:t>
      </w:r>
      <w:r w:rsidRPr="00FE5085">
        <w:rPr>
          <w:rFonts w:asciiTheme="majorHAnsi" w:hAnsiTheme="majorHAnsi" w:cs="Arial"/>
          <w:sz w:val="20"/>
          <w:szCs w:val="20"/>
        </w:rPr>
        <w:t xml:space="preserve"> </w:t>
      </w:r>
      <w:r>
        <w:rPr>
          <w:rFonts w:asciiTheme="majorHAnsi" w:hAnsiTheme="majorHAnsi" w:cs="Arial"/>
          <w:sz w:val="20"/>
          <w:szCs w:val="20"/>
        </w:rPr>
        <w:t>Darko Lukić</w:t>
      </w:r>
    </w:p>
    <w:p w14:paraId="0AF7B684" w14:textId="77777777" w:rsidR="00FE5085" w:rsidRPr="00FE5085" w:rsidRDefault="00FE5085" w:rsidP="00FE5085">
      <w:pPr>
        <w:tabs>
          <w:tab w:val="left" w:pos="567"/>
        </w:tabs>
        <w:ind w:left="284" w:hanging="284"/>
        <w:jc w:val="both"/>
        <w:rPr>
          <w:rFonts w:asciiTheme="majorHAnsi" w:hAnsiTheme="majorHAnsi" w:cs="Arial"/>
          <w:sz w:val="20"/>
          <w:szCs w:val="20"/>
        </w:rPr>
      </w:pPr>
      <w:r w:rsidRPr="00FE5085">
        <w:rPr>
          <w:rFonts w:asciiTheme="majorHAnsi" w:hAnsiTheme="majorHAnsi" w:cs="Arial"/>
          <w:sz w:val="20"/>
          <w:szCs w:val="20"/>
        </w:rPr>
        <w:tab/>
        <w:t>2.</w:t>
      </w:r>
      <w:r w:rsidRPr="00FE5085">
        <w:rPr>
          <w:rFonts w:asciiTheme="majorHAnsi" w:hAnsiTheme="majorHAnsi" w:cs="Arial"/>
          <w:sz w:val="20"/>
          <w:szCs w:val="20"/>
        </w:rPr>
        <w:tab/>
      </w:r>
      <w:r>
        <w:rPr>
          <w:rFonts w:asciiTheme="majorHAnsi" w:hAnsiTheme="majorHAnsi" w:cs="Arial"/>
          <w:sz w:val="20"/>
          <w:szCs w:val="20"/>
        </w:rPr>
        <w:t>doc</w:t>
      </w:r>
      <w:r w:rsidRPr="00FE5085">
        <w:rPr>
          <w:rFonts w:asciiTheme="majorHAnsi" w:hAnsiTheme="majorHAnsi" w:cs="Arial"/>
          <w:sz w:val="20"/>
          <w:szCs w:val="20"/>
        </w:rPr>
        <w:t xml:space="preserve">. art. </w:t>
      </w:r>
      <w:r>
        <w:rPr>
          <w:rFonts w:asciiTheme="majorHAnsi" w:hAnsiTheme="majorHAnsi" w:cs="Arial"/>
          <w:sz w:val="20"/>
          <w:szCs w:val="20"/>
        </w:rPr>
        <w:t>Tatjana Aćimović</w:t>
      </w:r>
    </w:p>
    <w:p w14:paraId="5C218B1E" w14:textId="77777777" w:rsidR="00FE5085" w:rsidRDefault="00FE5085" w:rsidP="00FE5085">
      <w:pPr>
        <w:tabs>
          <w:tab w:val="left" w:pos="567"/>
        </w:tabs>
        <w:ind w:left="284" w:hanging="284"/>
        <w:jc w:val="both"/>
        <w:rPr>
          <w:rFonts w:asciiTheme="majorHAnsi" w:hAnsiTheme="majorHAnsi" w:cs="Arial"/>
          <w:sz w:val="20"/>
          <w:szCs w:val="20"/>
        </w:rPr>
      </w:pPr>
      <w:r w:rsidRPr="00FE5085">
        <w:rPr>
          <w:rFonts w:asciiTheme="majorHAnsi" w:hAnsiTheme="majorHAnsi" w:cs="Arial"/>
          <w:sz w:val="20"/>
          <w:szCs w:val="20"/>
        </w:rPr>
        <w:tab/>
        <w:t>3.</w:t>
      </w:r>
      <w:r w:rsidRPr="00FE5085">
        <w:rPr>
          <w:rFonts w:asciiTheme="majorHAnsi" w:hAnsiTheme="majorHAnsi" w:cs="Arial"/>
          <w:sz w:val="20"/>
          <w:szCs w:val="20"/>
        </w:rPr>
        <w:tab/>
        <w:t xml:space="preserve">doc. art. </w:t>
      </w:r>
      <w:r>
        <w:rPr>
          <w:rFonts w:asciiTheme="majorHAnsi" w:hAnsiTheme="majorHAnsi" w:cs="Arial"/>
          <w:sz w:val="20"/>
          <w:szCs w:val="20"/>
        </w:rPr>
        <w:t>Iva Hraste - Sočo</w:t>
      </w:r>
    </w:p>
    <w:p w14:paraId="0DE2DB56" w14:textId="77777777" w:rsidR="00727B4E" w:rsidRPr="00CD796A" w:rsidRDefault="00727B4E" w:rsidP="00FE5085">
      <w:pPr>
        <w:spacing w:before="240" w:after="120"/>
        <w:jc w:val="both"/>
        <w:rPr>
          <w:rFonts w:asciiTheme="majorHAnsi" w:hAnsiTheme="majorHAnsi" w:cs="Arial"/>
          <w:b/>
          <w:sz w:val="20"/>
          <w:szCs w:val="20"/>
        </w:rPr>
      </w:pPr>
      <w:r w:rsidRPr="00CD796A">
        <w:rPr>
          <w:rFonts w:asciiTheme="majorHAnsi" w:hAnsiTheme="majorHAnsi" w:cs="Arial"/>
          <w:b/>
          <w:sz w:val="20"/>
          <w:szCs w:val="20"/>
        </w:rPr>
        <w:t xml:space="preserve">AD </w:t>
      </w:r>
      <w:r w:rsidR="00BE5770">
        <w:rPr>
          <w:rFonts w:asciiTheme="majorHAnsi" w:hAnsiTheme="majorHAnsi" w:cs="Arial"/>
          <w:b/>
          <w:sz w:val="20"/>
          <w:szCs w:val="20"/>
        </w:rPr>
        <w:t>10</w:t>
      </w:r>
      <w:r w:rsidRPr="00CD796A">
        <w:rPr>
          <w:rFonts w:asciiTheme="majorHAnsi" w:hAnsiTheme="majorHAnsi" w:cs="Arial"/>
          <w:b/>
          <w:sz w:val="20"/>
          <w:szCs w:val="20"/>
        </w:rPr>
        <w:t>.</w:t>
      </w:r>
    </w:p>
    <w:p w14:paraId="53053920" w14:textId="77777777" w:rsidR="00A74D7A" w:rsidRPr="00A74D7A" w:rsidRDefault="00A74D7A" w:rsidP="00A74D7A">
      <w:pPr>
        <w:spacing w:before="120"/>
        <w:ind w:left="284" w:hanging="284"/>
        <w:jc w:val="both"/>
        <w:rPr>
          <w:rFonts w:asciiTheme="majorHAnsi" w:hAnsiTheme="majorHAnsi" w:cs="Arial"/>
          <w:sz w:val="20"/>
          <w:szCs w:val="20"/>
        </w:rPr>
      </w:pPr>
      <w:r>
        <w:rPr>
          <w:rFonts w:asciiTheme="majorHAnsi" w:hAnsiTheme="majorHAnsi" w:cs="Arial"/>
          <w:sz w:val="20"/>
          <w:szCs w:val="20"/>
        </w:rPr>
        <w:t>I.</w:t>
      </w:r>
      <w:r>
        <w:rPr>
          <w:rFonts w:asciiTheme="majorHAnsi" w:hAnsiTheme="majorHAnsi" w:cs="Arial"/>
          <w:sz w:val="20"/>
          <w:szCs w:val="20"/>
        </w:rPr>
        <w:tab/>
      </w:r>
      <w:r w:rsidRPr="00A74D7A">
        <w:rPr>
          <w:rFonts w:asciiTheme="majorHAnsi" w:hAnsiTheme="majorHAnsi" w:cs="Arial"/>
          <w:sz w:val="20"/>
          <w:szCs w:val="20"/>
        </w:rPr>
        <w:t xml:space="preserve">Donošenje odluke o osiguranju posebnih upisnih kvota za upis na preddiplomske studije ak. god. 2018/2019., za mlađe naraštaje Hrvata izvan RH, za dvije kategorije osoba definirane člankom 2. Zakona o odnosima Republike Hrvatske s Hrvatima izvan RH („Narodne novine“ broj 124/11 i 16/12): </w:t>
      </w:r>
    </w:p>
    <w:p w14:paraId="0A6D5406" w14:textId="77777777" w:rsidR="00A74D7A" w:rsidRPr="00A74D7A" w:rsidRDefault="00A74D7A" w:rsidP="00A74D7A">
      <w:pPr>
        <w:spacing w:before="120"/>
        <w:ind w:left="704" w:hanging="420"/>
        <w:jc w:val="both"/>
        <w:rPr>
          <w:rFonts w:asciiTheme="majorHAnsi" w:hAnsiTheme="majorHAnsi" w:cs="Arial"/>
          <w:sz w:val="20"/>
          <w:szCs w:val="20"/>
        </w:rPr>
      </w:pPr>
      <w:r w:rsidRPr="00A74D7A">
        <w:rPr>
          <w:rFonts w:asciiTheme="majorHAnsi" w:hAnsiTheme="majorHAnsi" w:cs="Arial"/>
          <w:sz w:val="20"/>
          <w:szCs w:val="20"/>
        </w:rPr>
        <w:t>a)</w:t>
      </w:r>
      <w:r w:rsidRPr="00A74D7A">
        <w:rPr>
          <w:rFonts w:asciiTheme="majorHAnsi" w:hAnsiTheme="majorHAnsi" w:cs="Arial"/>
          <w:sz w:val="20"/>
          <w:szCs w:val="20"/>
        </w:rPr>
        <w:tab/>
        <w:t>pripadnike hrvatske manjine u europskim državama (u Republici Austriji, Republici Srbiji, Republici Sloveniji, Slovačkoj Republici, Rumunjskoj, Republici Makedoniji, Mađarskoj, Talijanskoj Republici, Crnoj Gori, Češkoj Republici, Republici Kosovo i Republici Bugarskoj) i na</w:t>
      </w:r>
    </w:p>
    <w:p w14:paraId="1F3D2407" w14:textId="77777777" w:rsidR="00A74D7A" w:rsidRDefault="00A74D7A" w:rsidP="00A74D7A">
      <w:pPr>
        <w:spacing w:before="120"/>
        <w:ind w:firstLine="284"/>
        <w:jc w:val="both"/>
        <w:rPr>
          <w:rFonts w:asciiTheme="majorHAnsi" w:hAnsiTheme="majorHAnsi" w:cs="Arial"/>
          <w:sz w:val="20"/>
          <w:szCs w:val="20"/>
        </w:rPr>
      </w:pPr>
      <w:r>
        <w:rPr>
          <w:rFonts w:asciiTheme="majorHAnsi" w:hAnsiTheme="majorHAnsi" w:cs="Arial"/>
          <w:sz w:val="20"/>
          <w:szCs w:val="20"/>
        </w:rPr>
        <w:t>b</w:t>
      </w:r>
      <w:r w:rsidRPr="00A74D7A">
        <w:rPr>
          <w:rFonts w:asciiTheme="majorHAnsi" w:hAnsiTheme="majorHAnsi" w:cs="Arial"/>
          <w:sz w:val="20"/>
          <w:szCs w:val="20"/>
        </w:rPr>
        <w:t>)</w:t>
      </w:r>
      <w:r w:rsidRPr="00A74D7A">
        <w:rPr>
          <w:rFonts w:asciiTheme="majorHAnsi" w:hAnsiTheme="majorHAnsi" w:cs="Arial"/>
          <w:sz w:val="20"/>
          <w:szCs w:val="20"/>
        </w:rPr>
        <w:tab/>
        <w:t>Hrvate iseljenike u prekomorskim i europskim državama i njihove potomke.</w:t>
      </w:r>
    </w:p>
    <w:p w14:paraId="079BDCB7" w14:textId="77777777" w:rsidR="00A74D7A" w:rsidRPr="00A74D7A" w:rsidRDefault="00A74D7A" w:rsidP="00A74D7A">
      <w:pPr>
        <w:spacing w:before="120"/>
        <w:jc w:val="both"/>
        <w:rPr>
          <w:rFonts w:asciiTheme="majorHAnsi" w:hAnsiTheme="majorHAnsi" w:cs="Arial"/>
          <w:sz w:val="20"/>
          <w:szCs w:val="20"/>
        </w:rPr>
      </w:pPr>
      <w:r>
        <w:rPr>
          <w:rFonts w:asciiTheme="majorHAnsi" w:hAnsiTheme="majorHAnsi" w:cs="Arial"/>
          <w:sz w:val="20"/>
          <w:szCs w:val="20"/>
        </w:rPr>
        <w:t>Većinom glasova (1 suzdržan) donesena je odluka o povećanju kvote za 1 studenta za Hrvate izvan Republike Hrvatske (hrvatske manjine i hrvatske iseljenike) na Odsjeku Produkcije i Odsjeku Filmske i TV režije.</w:t>
      </w:r>
    </w:p>
    <w:p w14:paraId="016F067E" w14:textId="77777777" w:rsidR="00A74D7A" w:rsidRDefault="00A74D7A" w:rsidP="00A74D7A">
      <w:pPr>
        <w:spacing w:before="240"/>
        <w:ind w:left="284" w:hanging="284"/>
        <w:jc w:val="both"/>
        <w:rPr>
          <w:rFonts w:asciiTheme="majorHAnsi" w:hAnsiTheme="majorHAnsi" w:cs="Arial"/>
          <w:sz w:val="20"/>
          <w:szCs w:val="20"/>
        </w:rPr>
      </w:pPr>
      <w:r w:rsidRPr="00A74D7A">
        <w:rPr>
          <w:rFonts w:asciiTheme="majorHAnsi" w:hAnsiTheme="majorHAnsi" w:cs="Arial"/>
          <w:sz w:val="20"/>
          <w:szCs w:val="20"/>
        </w:rPr>
        <w:t>II.</w:t>
      </w:r>
      <w:r w:rsidRPr="00A74D7A">
        <w:rPr>
          <w:rFonts w:asciiTheme="majorHAnsi" w:hAnsiTheme="majorHAnsi" w:cs="Arial"/>
          <w:sz w:val="20"/>
          <w:szCs w:val="20"/>
        </w:rPr>
        <w:tab/>
        <w:t>Donošenje odluke o definiranim elementima vrednovanja, odnosno odluke o kriterijima za upis ovih kandidata na preddiplomske studije koji nisu obveznici polaganja ispita državne mature u RH sukladno Pravilima o uvjetima, postupku prijave, provedbi ispita za upis i rangiranju kandidata na studijske programe; kandidati koji su završili srednjoškolsko obrazovanje izvan RH nemaju obvezu polaganja ispita državne mature (uzeti u obzir njihov mogući nedostatak jezičnih kompetencija, te da se razmotri mogućnost da određena razina znanja hrvatskoga jezika bude potrebna za upis u 2. godinu studija kako bi se ovim kandidatima ipak dalo vremena za eventualno usavršavanje jezika).</w:t>
      </w:r>
    </w:p>
    <w:p w14:paraId="1B58B11E" w14:textId="77777777" w:rsidR="00A74D7A" w:rsidRDefault="00A74D7A" w:rsidP="00A74D7A">
      <w:pPr>
        <w:spacing w:before="120"/>
        <w:ind w:left="284" w:hanging="284"/>
        <w:jc w:val="both"/>
        <w:rPr>
          <w:rFonts w:asciiTheme="majorHAnsi" w:hAnsiTheme="majorHAnsi" w:cs="Arial"/>
          <w:sz w:val="20"/>
          <w:szCs w:val="20"/>
        </w:rPr>
      </w:pPr>
      <w:r>
        <w:rPr>
          <w:rFonts w:asciiTheme="majorHAnsi" w:hAnsiTheme="majorHAnsi" w:cs="Arial"/>
          <w:sz w:val="20"/>
          <w:szCs w:val="20"/>
        </w:rPr>
        <w:tab/>
        <w:t xml:space="preserve">Jednoglasno je donesena odluka o </w:t>
      </w:r>
      <w:r w:rsidRPr="00A74D7A">
        <w:rPr>
          <w:rFonts w:asciiTheme="majorHAnsi" w:hAnsiTheme="majorHAnsi" w:cs="Arial"/>
          <w:sz w:val="20"/>
          <w:szCs w:val="20"/>
        </w:rPr>
        <w:t>definiranim elementima vrednovanja, odnosno odluke o kriterijima za upis</w:t>
      </w:r>
      <w:r>
        <w:rPr>
          <w:rFonts w:asciiTheme="majorHAnsi" w:hAnsiTheme="majorHAnsi" w:cs="Arial"/>
          <w:sz w:val="20"/>
          <w:szCs w:val="20"/>
        </w:rPr>
        <w:t>.</w:t>
      </w:r>
    </w:p>
    <w:p w14:paraId="348F9F39" w14:textId="77777777" w:rsidR="00BE5770" w:rsidRDefault="0033034E" w:rsidP="00A74D7A">
      <w:pPr>
        <w:spacing w:before="240"/>
        <w:ind w:left="284" w:hanging="284"/>
        <w:jc w:val="both"/>
        <w:rPr>
          <w:rFonts w:asciiTheme="majorHAnsi" w:hAnsiTheme="majorHAnsi" w:cs="Arial"/>
          <w:b/>
          <w:sz w:val="20"/>
          <w:szCs w:val="20"/>
        </w:rPr>
      </w:pPr>
      <w:r w:rsidRPr="00CD796A">
        <w:rPr>
          <w:rFonts w:asciiTheme="majorHAnsi" w:hAnsiTheme="majorHAnsi" w:cs="Arial"/>
          <w:b/>
          <w:sz w:val="20"/>
          <w:szCs w:val="20"/>
        </w:rPr>
        <w:t>A</w:t>
      </w:r>
      <w:r w:rsidR="00953A17" w:rsidRPr="00CD796A">
        <w:rPr>
          <w:rFonts w:asciiTheme="majorHAnsi" w:hAnsiTheme="majorHAnsi" w:cs="Arial"/>
          <w:b/>
          <w:sz w:val="20"/>
          <w:szCs w:val="20"/>
        </w:rPr>
        <w:t xml:space="preserve">D </w:t>
      </w:r>
      <w:r w:rsidR="004B475F" w:rsidRPr="00CD796A">
        <w:rPr>
          <w:rFonts w:asciiTheme="majorHAnsi" w:hAnsiTheme="majorHAnsi" w:cs="Arial"/>
          <w:b/>
          <w:sz w:val="20"/>
          <w:szCs w:val="20"/>
        </w:rPr>
        <w:t>1</w:t>
      </w:r>
      <w:r w:rsidR="00BE5770">
        <w:rPr>
          <w:rFonts w:asciiTheme="majorHAnsi" w:hAnsiTheme="majorHAnsi" w:cs="Arial"/>
          <w:b/>
          <w:sz w:val="20"/>
          <w:szCs w:val="20"/>
        </w:rPr>
        <w:t>1</w:t>
      </w:r>
      <w:r w:rsidR="00953A17" w:rsidRPr="00CD796A">
        <w:rPr>
          <w:rFonts w:asciiTheme="majorHAnsi" w:hAnsiTheme="majorHAnsi" w:cs="Arial"/>
          <w:b/>
          <w:sz w:val="20"/>
          <w:szCs w:val="20"/>
        </w:rPr>
        <w:t>.</w:t>
      </w:r>
    </w:p>
    <w:p w14:paraId="04DC0C17" w14:textId="77777777" w:rsidR="000F74BF" w:rsidRDefault="00A74D7A" w:rsidP="00A74D7A">
      <w:pPr>
        <w:spacing w:before="120" w:after="120"/>
        <w:ind w:left="425" w:hanging="425"/>
        <w:jc w:val="both"/>
        <w:rPr>
          <w:rFonts w:asciiTheme="majorHAnsi" w:hAnsiTheme="majorHAnsi" w:cs="Arial"/>
          <w:sz w:val="20"/>
          <w:szCs w:val="20"/>
        </w:rPr>
      </w:pPr>
      <w:r w:rsidRPr="00A74D7A">
        <w:rPr>
          <w:rFonts w:asciiTheme="majorHAnsi" w:hAnsiTheme="majorHAnsi" w:cs="Arial"/>
          <w:sz w:val="20"/>
          <w:szCs w:val="20"/>
        </w:rPr>
        <w:t>Prijedlozi studenata</w:t>
      </w:r>
      <w:r w:rsidR="000F74BF">
        <w:rPr>
          <w:rFonts w:asciiTheme="majorHAnsi" w:hAnsiTheme="majorHAnsi" w:cs="Arial"/>
          <w:sz w:val="20"/>
          <w:szCs w:val="20"/>
        </w:rPr>
        <w:t>.</w:t>
      </w:r>
    </w:p>
    <w:p w14:paraId="08C876EF" w14:textId="77777777" w:rsidR="003B5D07" w:rsidRDefault="000F74BF" w:rsidP="003B5D07">
      <w:pPr>
        <w:spacing w:before="120" w:after="120"/>
        <w:jc w:val="both"/>
        <w:rPr>
          <w:rFonts w:asciiTheme="majorHAnsi" w:hAnsiTheme="majorHAnsi" w:cs="Arial"/>
          <w:sz w:val="20"/>
          <w:szCs w:val="20"/>
        </w:rPr>
      </w:pPr>
      <w:r>
        <w:rPr>
          <w:rFonts w:asciiTheme="majorHAnsi" w:hAnsiTheme="majorHAnsi" w:cs="Arial"/>
          <w:sz w:val="20"/>
          <w:szCs w:val="20"/>
        </w:rPr>
        <w:t xml:space="preserve">Studenti svih Odsjeka dostavili su prijedloge </w:t>
      </w:r>
      <w:r w:rsidR="003B5D07">
        <w:rPr>
          <w:rFonts w:asciiTheme="majorHAnsi" w:hAnsiTheme="majorHAnsi" w:cs="Arial"/>
          <w:sz w:val="20"/>
          <w:szCs w:val="20"/>
        </w:rPr>
        <w:t>za poboljšanje studijskih programa koji su dostavljeni svim članovima AV-a putem elektroničke pošte.</w:t>
      </w:r>
    </w:p>
    <w:p w14:paraId="0D875CDF" w14:textId="77777777" w:rsidR="00A74D7A" w:rsidRDefault="003B5D07" w:rsidP="003B5D07">
      <w:pPr>
        <w:spacing w:before="120" w:after="120"/>
        <w:jc w:val="both"/>
        <w:rPr>
          <w:rFonts w:asciiTheme="majorHAnsi" w:hAnsiTheme="majorHAnsi" w:cs="Arial"/>
          <w:sz w:val="20"/>
          <w:szCs w:val="20"/>
        </w:rPr>
      </w:pPr>
      <w:r>
        <w:rPr>
          <w:rFonts w:asciiTheme="majorHAnsi" w:hAnsiTheme="majorHAnsi" w:cs="Arial"/>
          <w:sz w:val="20"/>
          <w:szCs w:val="20"/>
        </w:rPr>
        <w:t>Dekanic</w:t>
      </w:r>
      <w:r w:rsidR="00CF64D3">
        <w:rPr>
          <w:rFonts w:asciiTheme="majorHAnsi" w:hAnsiTheme="majorHAnsi" w:cs="Arial"/>
          <w:sz w:val="20"/>
          <w:szCs w:val="20"/>
        </w:rPr>
        <w:t>a</w:t>
      </w:r>
      <w:r>
        <w:rPr>
          <w:rFonts w:asciiTheme="majorHAnsi" w:hAnsiTheme="majorHAnsi" w:cs="Arial"/>
          <w:sz w:val="20"/>
          <w:szCs w:val="20"/>
        </w:rPr>
        <w:t xml:space="preserve"> se zahvalila studentima na dostavljenom te je rekla da će se raspravljati o tome na prvoj slijedeć</w:t>
      </w:r>
      <w:r w:rsidR="00CF64D3">
        <w:rPr>
          <w:rFonts w:asciiTheme="majorHAnsi" w:hAnsiTheme="majorHAnsi" w:cs="Arial"/>
          <w:sz w:val="20"/>
          <w:szCs w:val="20"/>
        </w:rPr>
        <w:t>o</w:t>
      </w:r>
      <w:r>
        <w:rPr>
          <w:rFonts w:asciiTheme="majorHAnsi" w:hAnsiTheme="majorHAnsi" w:cs="Arial"/>
          <w:sz w:val="20"/>
          <w:szCs w:val="20"/>
        </w:rPr>
        <w:t>j sjednici OZANA-e u siječnju 2018.</w:t>
      </w:r>
      <w:r w:rsidR="00A74D7A" w:rsidRPr="00A74D7A">
        <w:rPr>
          <w:rFonts w:asciiTheme="majorHAnsi" w:hAnsiTheme="majorHAnsi" w:cs="Arial"/>
          <w:sz w:val="20"/>
          <w:szCs w:val="20"/>
        </w:rPr>
        <w:t xml:space="preserve"> </w:t>
      </w:r>
    </w:p>
    <w:p w14:paraId="1D028F06" w14:textId="77777777" w:rsidR="00303752" w:rsidRDefault="00303752" w:rsidP="003B5D07">
      <w:pPr>
        <w:spacing w:before="120" w:after="120"/>
        <w:jc w:val="both"/>
        <w:rPr>
          <w:rFonts w:asciiTheme="majorHAnsi" w:hAnsiTheme="majorHAnsi" w:cs="Arial"/>
          <w:sz w:val="20"/>
          <w:szCs w:val="20"/>
        </w:rPr>
      </w:pPr>
      <w:r>
        <w:rPr>
          <w:rFonts w:asciiTheme="majorHAnsi" w:hAnsiTheme="majorHAnsi" w:cs="Arial"/>
          <w:sz w:val="20"/>
          <w:szCs w:val="20"/>
        </w:rPr>
        <w:t>Prof. pristaš predložio je kako bi trebalo uključiti jednog člana Povjerenstva za praćenje kvalitete u razgovore između studenata i nastavnika na odsjecima.</w:t>
      </w:r>
    </w:p>
    <w:p w14:paraId="06359743" w14:textId="77777777" w:rsidR="00885AD9" w:rsidRPr="00CD796A" w:rsidRDefault="00885AD9" w:rsidP="0027577B">
      <w:pPr>
        <w:spacing w:before="240" w:after="120"/>
        <w:ind w:left="425" w:hanging="425"/>
        <w:jc w:val="both"/>
        <w:rPr>
          <w:rFonts w:asciiTheme="majorHAnsi" w:hAnsiTheme="majorHAnsi" w:cs="Arial"/>
          <w:b/>
          <w:sz w:val="20"/>
          <w:szCs w:val="20"/>
        </w:rPr>
      </w:pPr>
      <w:r w:rsidRPr="00CD796A">
        <w:rPr>
          <w:rFonts w:asciiTheme="majorHAnsi" w:hAnsiTheme="majorHAnsi" w:cs="Arial"/>
          <w:b/>
          <w:sz w:val="20"/>
          <w:szCs w:val="20"/>
        </w:rPr>
        <w:t>AD 1</w:t>
      </w:r>
      <w:r w:rsidR="00BE5770">
        <w:rPr>
          <w:rFonts w:asciiTheme="majorHAnsi" w:hAnsiTheme="majorHAnsi" w:cs="Arial"/>
          <w:b/>
          <w:sz w:val="20"/>
          <w:szCs w:val="20"/>
        </w:rPr>
        <w:t>2</w:t>
      </w:r>
      <w:r w:rsidRPr="00CD796A">
        <w:rPr>
          <w:rFonts w:asciiTheme="majorHAnsi" w:hAnsiTheme="majorHAnsi" w:cs="Arial"/>
          <w:b/>
          <w:sz w:val="20"/>
          <w:szCs w:val="20"/>
        </w:rPr>
        <w:t xml:space="preserve">. </w:t>
      </w:r>
    </w:p>
    <w:p w14:paraId="50F89867" w14:textId="77777777" w:rsidR="00C917BC" w:rsidRPr="00CD796A" w:rsidRDefault="00C917BC" w:rsidP="00C917BC">
      <w:pPr>
        <w:spacing w:before="120" w:after="120"/>
        <w:ind w:left="425" w:hanging="425"/>
        <w:rPr>
          <w:rFonts w:asciiTheme="majorHAnsi" w:eastAsia="Courier New" w:hAnsiTheme="majorHAnsi" w:cs="Arial"/>
          <w:color w:val="000000"/>
          <w:sz w:val="20"/>
          <w:szCs w:val="20"/>
        </w:rPr>
      </w:pPr>
      <w:r w:rsidRPr="00CD796A">
        <w:rPr>
          <w:rFonts w:asciiTheme="majorHAnsi" w:eastAsia="Courier New" w:hAnsiTheme="majorHAnsi" w:cs="Arial"/>
          <w:color w:val="000000"/>
          <w:sz w:val="20"/>
          <w:szCs w:val="20"/>
        </w:rPr>
        <w:t>Molbe studenata:</w:t>
      </w:r>
    </w:p>
    <w:p w14:paraId="6BFB8C4E" w14:textId="77777777" w:rsidR="00E24F2E" w:rsidRDefault="00C917BC" w:rsidP="00C917BC">
      <w:pPr>
        <w:spacing w:after="120"/>
        <w:rPr>
          <w:rFonts w:asciiTheme="majorHAnsi" w:eastAsia="Courier New" w:hAnsiTheme="majorHAnsi" w:cs="Arial"/>
          <w:color w:val="000000"/>
          <w:sz w:val="20"/>
          <w:szCs w:val="20"/>
        </w:rPr>
      </w:pPr>
      <w:r w:rsidRPr="00CD796A">
        <w:rPr>
          <w:rFonts w:asciiTheme="majorHAnsi" w:eastAsia="Courier New" w:hAnsiTheme="majorHAnsi" w:cs="Arial"/>
          <w:color w:val="000000"/>
          <w:sz w:val="20"/>
          <w:szCs w:val="20"/>
        </w:rPr>
        <w:t>Akademijsko vijeće prihvatilo je molbe studenata po preporuci odsjeka:</w:t>
      </w:r>
    </w:p>
    <w:tbl>
      <w:tblPr>
        <w:tblStyle w:val="TableGrid32"/>
        <w:tblW w:w="10065" w:type="dxa"/>
        <w:tblInd w:w="-318" w:type="dxa"/>
        <w:tblLayout w:type="fixed"/>
        <w:tblLook w:val="04A0" w:firstRow="1" w:lastRow="0" w:firstColumn="1" w:lastColumn="0" w:noHBand="0" w:noVBand="1"/>
      </w:tblPr>
      <w:tblGrid>
        <w:gridCol w:w="611"/>
        <w:gridCol w:w="2367"/>
        <w:gridCol w:w="1843"/>
        <w:gridCol w:w="5244"/>
      </w:tblGrid>
      <w:tr w:rsidR="00303752" w:rsidRPr="00303752" w14:paraId="6C934CC6" w14:textId="77777777" w:rsidTr="009543D4">
        <w:tc>
          <w:tcPr>
            <w:tcW w:w="611" w:type="dxa"/>
            <w:vAlign w:val="center"/>
          </w:tcPr>
          <w:p w14:paraId="2C428F9D" w14:textId="77777777" w:rsidR="00303752" w:rsidRPr="00303752" w:rsidRDefault="00303752" w:rsidP="00303752">
            <w:pPr>
              <w:jc w:val="center"/>
              <w:rPr>
                <w:rFonts w:asciiTheme="majorHAnsi" w:hAnsiTheme="majorHAnsi"/>
                <w:sz w:val="18"/>
                <w:szCs w:val="18"/>
              </w:rPr>
            </w:pPr>
            <w:r w:rsidRPr="00303752">
              <w:rPr>
                <w:rFonts w:asciiTheme="majorHAnsi" w:hAnsiTheme="majorHAnsi"/>
                <w:sz w:val="18"/>
                <w:szCs w:val="18"/>
              </w:rPr>
              <w:t>1.</w:t>
            </w:r>
          </w:p>
        </w:tc>
        <w:tc>
          <w:tcPr>
            <w:tcW w:w="2367" w:type="dxa"/>
            <w:vAlign w:val="center"/>
          </w:tcPr>
          <w:p w14:paraId="108C3681"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MARIN LISJAK</w:t>
            </w:r>
          </w:p>
        </w:tc>
        <w:tc>
          <w:tcPr>
            <w:tcW w:w="1843" w:type="dxa"/>
            <w:vAlign w:val="center"/>
          </w:tcPr>
          <w:p w14:paraId="6E13BCBD"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DRAMATURGIJA</w:t>
            </w:r>
          </w:p>
        </w:tc>
        <w:tc>
          <w:tcPr>
            <w:tcW w:w="5244" w:type="dxa"/>
          </w:tcPr>
          <w:p w14:paraId="063CA29D"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 xml:space="preserve">molbu za oslobođenje plaćanja pune participacije (9.600,00 kn) </w:t>
            </w:r>
            <w:r w:rsidRPr="00303752">
              <w:rPr>
                <w:rFonts w:asciiTheme="majorHAnsi" w:hAnsiTheme="majorHAnsi"/>
                <w:b/>
                <w:bCs/>
                <w:sz w:val="18"/>
                <w:szCs w:val="18"/>
              </w:rPr>
              <w:t xml:space="preserve">zbog izvrsnosti. </w:t>
            </w:r>
          </w:p>
          <w:p w14:paraId="5F370F90"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 xml:space="preserve">Upisan je na Filozofskom fakultetu u Zagrebu </w:t>
            </w:r>
            <w:r w:rsidRPr="00303752">
              <w:rPr>
                <w:rFonts w:asciiTheme="majorHAnsi" w:hAnsiTheme="majorHAnsi"/>
                <w:b/>
                <w:bCs/>
                <w:sz w:val="18"/>
                <w:szCs w:val="18"/>
              </w:rPr>
              <w:t>na studiju iste razine</w:t>
            </w:r>
            <w:r w:rsidRPr="00303752">
              <w:rPr>
                <w:rFonts w:asciiTheme="majorHAnsi" w:hAnsiTheme="majorHAnsi"/>
                <w:sz w:val="18"/>
                <w:szCs w:val="18"/>
              </w:rPr>
              <w:t>:  1. god. diplomskog studija Komparativne književnosti - Kroatistika, Jezikoslovni smjer. Molbi je priložio</w:t>
            </w:r>
            <w:r w:rsidRPr="00303752">
              <w:rPr>
                <w:rFonts w:asciiTheme="majorHAnsi" w:hAnsiTheme="majorHAnsi"/>
                <w:b/>
                <w:bCs/>
                <w:sz w:val="18"/>
                <w:szCs w:val="18"/>
              </w:rPr>
              <w:t xml:space="preserve"> Potvrdu o izvrsnosti u kategoriji 10 % najboljih na BA  studiju</w:t>
            </w:r>
            <w:r w:rsidRPr="00303752">
              <w:rPr>
                <w:rFonts w:asciiTheme="majorHAnsi" w:hAnsiTheme="majorHAnsi"/>
                <w:sz w:val="18"/>
                <w:szCs w:val="18"/>
              </w:rPr>
              <w:t xml:space="preserve"> sa prijepisom ocjena sa BA studija Komparativne književnosti na Filozofskom fakultetu u Zagrebu i Potvrdu o upisu u ak. god. 2017./2018., na diplomski studij Komparativne književnosti na </w:t>
            </w:r>
            <w:r w:rsidRPr="00303752">
              <w:rPr>
                <w:rFonts w:asciiTheme="majorHAnsi" w:hAnsiTheme="majorHAnsi"/>
                <w:sz w:val="18"/>
                <w:szCs w:val="18"/>
              </w:rPr>
              <w:lastRenderedPageBreak/>
              <w:t>Filozofskom fakultetu u Zagrebu.</w:t>
            </w:r>
          </w:p>
          <w:p w14:paraId="5E5CFFCC" w14:textId="77777777" w:rsidR="00303752" w:rsidRPr="00303752" w:rsidRDefault="00303752" w:rsidP="00303752">
            <w:pPr>
              <w:rPr>
                <w:rFonts w:asciiTheme="majorHAnsi" w:hAnsiTheme="majorHAnsi"/>
                <w:sz w:val="18"/>
                <w:szCs w:val="18"/>
              </w:rPr>
            </w:pPr>
            <w:r w:rsidRPr="00303752">
              <w:rPr>
                <w:rFonts w:asciiTheme="majorHAnsi" w:hAnsiTheme="majorHAnsi"/>
                <w:color w:val="FF0000"/>
                <w:sz w:val="18"/>
                <w:szCs w:val="18"/>
              </w:rPr>
              <w:t>Odsjek odobrava molbu</w:t>
            </w:r>
          </w:p>
          <w:p w14:paraId="30CE11F2" w14:textId="77777777" w:rsidR="00303752" w:rsidRPr="00303752" w:rsidRDefault="00303752" w:rsidP="00303752">
            <w:pPr>
              <w:rPr>
                <w:rFonts w:asciiTheme="majorHAnsi" w:hAnsiTheme="majorHAnsi"/>
                <w:sz w:val="18"/>
                <w:szCs w:val="18"/>
              </w:rPr>
            </w:pPr>
            <w:r w:rsidRPr="00303752">
              <w:rPr>
                <w:rFonts w:asciiTheme="majorHAnsi" w:hAnsiTheme="majorHAnsi" w:cs="Arial"/>
                <w:color w:val="CC0000"/>
                <w:sz w:val="18"/>
                <w:szCs w:val="18"/>
              </w:rPr>
              <w:t>Sukladno Odluci o utvrđivanju participacije redovitih studenata u troškovima studija za ak. god. 2017./2018.. točka V, stavak 5.2.1 i</w:t>
            </w:r>
            <w:r w:rsidRPr="00303752">
              <w:rPr>
                <w:rFonts w:asciiTheme="majorHAnsi" w:hAnsiTheme="majorHAnsi" w:cs="Arial"/>
                <w:sz w:val="18"/>
                <w:szCs w:val="18"/>
              </w:rPr>
              <w:t> </w:t>
            </w:r>
            <w:r w:rsidRPr="00303752">
              <w:rPr>
                <w:rFonts w:asciiTheme="majorHAnsi" w:hAnsiTheme="majorHAnsi" w:cs="Arial"/>
                <w:color w:val="CC0000"/>
                <w:sz w:val="18"/>
                <w:szCs w:val="18"/>
              </w:rPr>
              <w:t xml:space="preserve"> Programskom Ugovoru, t.j. Ugovoru između MZO i Sveučilišta u Zagrebu, čl.2., točka 7.,  te prema Odluci o utvrđivanju participacije u troškovima studiranja ADU</w:t>
            </w:r>
          </w:p>
        </w:tc>
      </w:tr>
      <w:tr w:rsidR="00303752" w:rsidRPr="00303752" w14:paraId="3447688C" w14:textId="77777777" w:rsidTr="009543D4">
        <w:tc>
          <w:tcPr>
            <w:tcW w:w="611" w:type="dxa"/>
            <w:vAlign w:val="center"/>
          </w:tcPr>
          <w:p w14:paraId="69F53C4B" w14:textId="77777777" w:rsidR="00303752" w:rsidRPr="00303752" w:rsidRDefault="00303752" w:rsidP="00303752">
            <w:pPr>
              <w:jc w:val="center"/>
              <w:rPr>
                <w:rFonts w:asciiTheme="majorHAnsi" w:hAnsiTheme="majorHAnsi"/>
                <w:sz w:val="18"/>
                <w:szCs w:val="18"/>
              </w:rPr>
            </w:pPr>
            <w:r w:rsidRPr="00303752">
              <w:rPr>
                <w:rFonts w:asciiTheme="majorHAnsi" w:hAnsiTheme="majorHAnsi"/>
                <w:sz w:val="18"/>
                <w:szCs w:val="18"/>
              </w:rPr>
              <w:lastRenderedPageBreak/>
              <w:t>2.</w:t>
            </w:r>
          </w:p>
        </w:tc>
        <w:tc>
          <w:tcPr>
            <w:tcW w:w="2367" w:type="dxa"/>
            <w:vAlign w:val="center"/>
          </w:tcPr>
          <w:p w14:paraId="0016E689"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DINO MILETA</w:t>
            </w:r>
          </w:p>
        </w:tc>
        <w:tc>
          <w:tcPr>
            <w:tcW w:w="1843" w:type="dxa"/>
            <w:vAlign w:val="center"/>
          </w:tcPr>
          <w:p w14:paraId="0996CEB8"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PRODUKCIJA</w:t>
            </w:r>
          </w:p>
        </w:tc>
        <w:tc>
          <w:tcPr>
            <w:tcW w:w="5244" w:type="dxa"/>
          </w:tcPr>
          <w:p w14:paraId="79851E1E"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Molba za mirovanje studija u cijeloj ak. god. 2017./2018., zbog privatnih razloga.</w:t>
            </w:r>
          </w:p>
          <w:p w14:paraId="02E15204" w14:textId="77777777" w:rsidR="00303752" w:rsidRPr="00303752" w:rsidRDefault="00303752" w:rsidP="00303752">
            <w:pPr>
              <w:rPr>
                <w:rFonts w:asciiTheme="majorHAnsi" w:hAnsiTheme="majorHAnsi"/>
                <w:color w:val="FF0000"/>
                <w:sz w:val="18"/>
                <w:szCs w:val="18"/>
              </w:rPr>
            </w:pPr>
            <w:r w:rsidRPr="00303752">
              <w:rPr>
                <w:rFonts w:asciiTheme="majorHAnsi" w:hAnsiTheme="majorHAnsi"/>
                <w:color w:val="FF0000"/>
                <w:sz w:val="18"/>
                <w:szCs w:val="18"/>
              </w:rPr>
              <w:t>Odsjek odobrava molbu</w:t>
            </w:r>
          </w:p>
          <w:p w14:paraId="1914211F" w14:textId="77777777" w:rsidR="00303752" w:rsidRPr="00303752" w:rsidRDefault="00303752" w:rsidP="00303752">
            <w:pPr>
              <w:rPr>
                <w:rFonts w:asciiTheme="majorHAnsi" w:hAnsiTheme="majorHAnsi"/>
                <w:sz w:val="18"/>
                <w:szCs w:val="18"/>
              </w:rPr>
            </w:pPr>
            <w:r w:rsidRPr="00303752">
              <w:rPr>
                <w:rFonts w:asciiTheme="majorHAnsi" w:hAnsiTheme="majorHAnsi"/>
                <w:color w:val="FF0000"/>
                <w:sz w:val="18"/>
                <w:szCs w:val="18"/>
              </w:rPr>
              <w:t>P.S. Sukladno čl. 12. Pravilnika o studiranju ADU.</w:t>
            </w:r>
          </w:p>
        </w:tc>
      </w:tr>
      <w:tr w:rsidR="00303752" w:rsidRPr="00303752" w14:paraId="7D008406" w14:textId="77777777" w:rsidTr="009543D4">
        <w:tc>
          <w:tcPr>
            <w:tcW w:w="611" w:type="dxa"/>
            <w:vAlign w:val="center"/>
          </w:tcPr>
          <w:p w14:paraId="32829BE0" w14:textId="77777777" w:rsidR="00303752" w:rsidRPr="00303752" w:rsidRDefault="00303752" w:rsidP="00303752">
            <w:pPr>
              <w:jc w:val="center"/>
              <w:rPr>
                <w:rFonts w:asciiTheme="majorHAnsi" w:hAnsiTheme="majorHAnsi"/>
                <w:sz w:val="18"/>
                <w:szCs w:val="18"/>
              </w:rPr>
            </w:pPr>
            <w:r w:rsidRPr="00303752">
              <w:rPr>
                <w:rFonts w:asciiTheme="majorHAnsi" w:hAnsiTheme="majorHAnsi"/>
                <w:sz w:val="18"/>
                <w:szCs w:val="18"/>
              </w:rPr>
              <w:t>3.</w:t>
            </w:r>
          </w:p>
        </w:tc>
        <w:tc>
          <w:tcPr>
            <w:tcW w:w="2367" w:type="dxa"/>
            <w:vAlign w:val="center"/>
          </w:tcPr>
          <w:p w14:paraId="57A2B21F"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DORA PRPIĆ</w:t>
            </w:r>
          </w:p>
        </w:tc>
        <w:tc>
          <w:tcPr>
            <w:tcW w:w="1843" w:type="dxa"/>
            <w:vAlign w:val="center"/>
          </w:tcPr>
          <w:p w14:paraId="17982F9F"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PRODUKCIJA</w:t>
            </w:r>
          </w:p>
        </w:tc>
        <w:tc>
          <w:tcPr>
            <w:tcW w:w="5244" w:type="dxa"/>
          </w:tcPr>
          <w:p w14:paraId="4467B0DE"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 xml:space="preserve">molba za </w:t>
            </w:r>
            <w:r w:rsidRPr="00303752">
              <w:rPr>
                <w:rFonts w:asciiTheme="majorHAnsi" w:hAnsiTheme="majorHAnsi"/>
                <w:b/>
                <w:sz w:val="18"/>
                <w:szCs w:val="18"/>
              </w:rPr>
              <w:t>naknadni upis u ak. god. 2017./2018</w:t>
            </w:r>
            <w:r w:rsidRPr="00303752">
              <w:rPr>
                <w:rFonts w:asciiTheme="majorHAnsi" w:hAnsiTheme="majorHAnsi"/>
                <w:sz w:val="18"/>
                <w:szCs w:val="18"/>
              </w:rPr>
              <w:t xml:space="preserve">. i stavljanje iste u </w:t>
            </w:r>
            <w:r w:rsidRPr="00303752">
              <w:rPr>
                <w:rFonts w:asciiTheme="majorHAnsi" w:hAnsiTheme="majorHAnsi"/>
                <w:b/>
                <w:sz w:val="18"/>
                <w:szCs w:val="18"/>
              </w:rPr>
              <w:t>status mirovanja</w:t>
            </w:r>
            <w:r w:rsidRPr="00303752">
              <w:rPr>
                <w:rFonts w:asciiTheme="majorHAnsi" w:hAnsiTheme="majorHAnsi"/>
                <w:sz w:val="18"/>
                <w:szCs w:val="18"/>
              </w:rPr>
              <w:t xml:space="preserve"> zbog obiteljskih razloga.</w:t>
            </w:r>
          </w:p>
          <w:p w14:paraId="58F900C6" w14:textId="77777777" w:rsidR="00303752" w:rsidRPr="00303752" w:rsidRDefault="00303752" w:rsidP="00303752">
            <w:pPr>
              <w:rPr>
                <w:rFonts w:asciiTheme="majorHAnsi" w:hAnsiTheme="majorHAnsi"/>
                <w:color w:val="FF0000"/>
                <w:sz w:val="18"/>
                <w:szCs w:val="18"/>
              </w:rPr>
            </w:pPr>
            <w:r w:rsidRPr="00303752">
              <w:rPr>
                <w:rFonts w:asciiTheme="majorHAnsi" w:hAnsiTheme="majorHAnsi"/>
                <w:color w:val="FF0000"/>
                <w:sz w:val="18"/>
                <w:szCs w:val="18"/>
              </w:rPr>
              <w:t>Odsjek odobrava naknadni upis i mirovanje studija.</w:t>
            </w:r>
          </w:p>
          <w:p w14:paraId="639F9ABF" w14:textId="77777777" w:rsidR="00303752" w:rsidRPr="00303752" w:rsidRDefault="00303752" w:rsidP="00303752">
            <w:pPr>
              <w:rPr>
                <w:rFonts w:asciiTheme="majorHAnsi" w:hAnsiTheme="majorHAnsi"/>
                <w:sz w:val="18"/>
                <w:szCs w:val="18"/>
              </w:rPr>
            </w:pPr>
            <w:r w:rsidRPr="00303752">
              <w:rPr>
                <w:rFonts w:asciiTheme="majorHAnsi" w:hAnsiTheme="majorHAnsi"/>
                <w:color w:val="FF0000"/>
                <w:sz w:val="18"/>
                <w:szCs w:val="18"/>
              </w:rPr>
              <w:t>P.S. Sukladno čl. 12. Pravilnika o studiranju ADU.</w:t>
            </w:r>
          </w:p>
        </w:tc>
      </w:tr>
      <w:tr w:rsidR="00303752" w:rsidRPr="00303752" w14:paraId="5151775C" w14:textId="77777777" w:rsidTr="0036114A">
        <w:tc>
          <w:tcPr>
            <w:tcW w:w="611" w:type="dxa"/>
            <w:vAlign w:val="center"/>
          </w:tcPr>
          <w:p w14:paraId="17D5D6F0" w14:textId="0A99E463" w:rsidR="00303752" w:rsidRPr="00303752" w:rsidRDefault="00303752" w:rsidP="00303752">
            <w:pPr>
              <w:jc w:val="center"/>
              <w:rPr>
                <w:rFonts w:asciiTheme="majorHAnsi" w:hAnsiTheme="majorHAnsi"/>
                <w:sz w:val="18"/>
                <w:szCs w:val="18"/>
              </w:rPr>
            </w:pPr>
            <w:r w:rsidRPr="00303752">
              <w:rPr>
                <w:rFonts w:asciiTheme="majorHAnsi" w:hAnsiTheme="majorHAnsi"/>
                <w:sz w:val="18"/>
                <w:szCs w:val="18"/>
              </w:rPr>
              <w:t>4.</w:t>
            </w:r>
          </w:p>
        </w:tc>
        <w:tc>
          <w:tcPr>
            <w:tcW w:w="2367" w:type="dxa"/>
            <w:vAlign w:val="center"/>
          </w:tcPr>
          <w:p w14:paraId="01A3794D"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IVONA TOMIĆ</w:t>
            </w:r>
          </w:p>
        </w:tc>
        <w:tc>
          <w:tcPr>
            <w:tcW w:w="1843" w:type="dxa"/>
            <w:vAlign w:val="center"/>
          </w:tcPr>
          <w:p w14:paraId="777136B7"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KRR</w:t>
            </w:r>
          </w:p>
        </w:tc>
        <w:tc>
          <w:tcPr>
            <w:tcW w:w="5244" w:type="dxa"/>
          </w:tcPr>
          <w:p w14:paraId="4D4D1014"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Molba za naknadni upis u ak.god. 2017./2018.</w:t>
            </w:r>
          </w:p>
          <w:p w14:paraId="206EAF8D" w14:textId="77777777" w:rsidR="00303752" w:rsidRPr="00303752" w:rsidRDefault="00303752" w:rsidP="00303752">
            <w:pPr>
              <w:rPr>
                <w:rFonts w:asciiTheme="majorHAnsi" w:hAnsiTheme="majorHAnsi"/>
                <w:sz w:val="18"/>
                <w:szCs w:val="18"/>
              </w:rPr>
            </w:pPr>
            <w:r w:rsidRPr="00303752">
              <w:rPr>
                <w:rFonts w:asciiTheme="majorHAnsi" w:hAnsiTheme="majorHAnsi"/>
                <w:color w:val="FF0000"/>
                <w:sz w:val="18"/>
                <w:szCs w:val="18"/>
              </w:rPr>
              <w:t>Odsjek odobrava molbu.</w:t>
            </w:r>
          </w:p>
        </w:tc>
      </w:tr>
      <w:tr w:rsidR="00303752" w:rsidRPr="00303752" w14:paraId="70EA192A" w14:textId="77777777" w:rsidTr="0036114A">
        <w:tc>
          <w:tcPr>
            <w:tcW w:w="611" w:type="dxa"/>
            <w:vAlign w:val="center"/>
          </w:tcPr>
          <w:p w14:paraId="3D5CD4AC" w14:textId="77777777" w:rsidR="00303752" w:rsidRPr="00303752" w:rsidRDefault="00303752" w:rsidP="00303752">
            <w:pPr>
              <w:jc w:val="center"/>
              <w:rPr>
                <w:rFonts w:asciiTheme="majorHAnsi" w:hAnsiTheme="majorHAnsi"/>
                <w:sz w:val="18"/>
                <w:szCs w:val="18"/>
              </w:rPr>
            </w:pPr>
            <w:r w:rsidRPr="00303752">
              <w:rPr>
                <w:rFonts w:asciiTheme="majorHAnsi" w:hAnsiTheme="majorHAnsi"/>
                <w:sz w:val="18"/>
                <w:szCs w:val="18"/>
              </w:rPr>
              <w:t>5.</w:t>
            </w:r>
          </w:p>
        </w:tc>
        <w:tc>
          <w:tcPr>
            <w:tcW w:w="2367" w:type="dxa"/>
            <w:vAlign w:val="center"/>
          </w:tcPr>
          <w:p w14:paraId="2D579291"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RAJNA RACZ</w:t>
            </w:r>
          </w:p>
        </w:tc>
        <w:tc>
          <w:tcPr>
            <w:tcW w:w="1843" w:type="dxa"/>
            <w:vAlign w:val="center"/>
          </w:tcPr>
          <w:p w14:paraId="139E947A"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KRR</w:t>
            </w:r>
          </w:p>
        </w:tc>
        <w:tc>
          <w:tcPr>
            <w:tcW w:w="5244" w:type="dxa"/>
          </w:tcPr>
          <w:p w14:paraId="45B2D0F4"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molbu za oslobođenje plaćanja pune participacije zbog izvrsnosti: Nalazi se u 10% najboljih studenata na A studiju Komparativne književnosti na Filozofskom fakultetu u Zagrebu o čemu je priložila Potvrdu sa prijepisom ocjena sa FFZg.</w:t>
            </w:r>
          </w:p>
          <w:p w14:paraId="7807092A" w14:textId="77777777" w:rsidR="00303752" w:rsidRPr="00303752" w:rsidRDefault="00303752" w:rsidP="00303752">
            <w:pPr>
              <w:rPr>
                <w:rFonts w:asciiTheme="majorHAnsi" w:hAnsiTheme="majorHAnsi"/>
                <w:color w:val="FF0000"/>
                <w:sz w:val="18"/>
                <w:szCs w:val="18"/>
              </w:rPr>
            </w:pPr>
            <w:r w:rsidRPr="00303752">
              <w:rPr>
                <w:rFonts w:asciiTheme="majorHAnsi" w:hAnsiTheme="majorHAnsi"/>
                <w:color w:val="FF0000"/>
                <w:sz w:val="18"/>
                <w:szCs w:val="18"/>
              </w:rPr>
              <w:t>Odsjek odobrava molbu.</w:t>
            </w:r>
          </w:p>
          <w:p w14:paraId="40F77902" w14:textId="77777777" w:rsidR="00303752" w:rsidRPr="00303752" w:rsidRDefault="00303752" w:rsidP="00303752">
            <w:pPr>
              <w:rPr>
                <w:rFonts w:asciiTheme="majorHAnsi" w:hAnsiTheme="majorHAnsi"/>
                <w:sz w:val="18"/>
                <w:szCs w:val="18"/>
              </w:rPr>
            </w:pPr>
            <w:r w:rsidRPr="00303752">
              <w:rPr>
                <w:rFonts w:asciiTheme="majorHAnsi" w:hAnsiTheme="majorHAnsi"/>
                <w:color w:val="FF0000"/>
                <w:sz w:val="18"/>
                <w:szCs w:val="18"/>
              </w:rPr>
              <w:t>MZO će subvencionirati ADU zbog izvrsnosti studentice (provjerila gđa. Ružica Vučić)</w:t>
            </w:r>
          </w:p>
        </w:tc>
      </w:tr>
      <w:tr w:rsidR="00303752" w:rsidRPr="00303752" w14:paraId="4EA106FB" w14:textId="77777777" w:rsidTr="0036114A">
        <w:tc>
          <w:tcPr>
            <w:tcW w:w="611" w:type="dxa"/>
            <w:vAlign w:val="center"/>
          </w:tcPr>
          <w:p w14:paraId="5FD45F7C" w14:textId="77777777" w:rsidR="00303752" w:rsidRPr="00303752" w:rsidRDefault="00303752" w:rsidP="00303752">
            <w:pPr>
              <w:jc w:val="center"/>
              <w:rPr>
                <w:rFonts w:asciiTheme="majorHAnsi" w:hAnsiTheme="majorHAnsi"/>
                <w:sz w:val="18"/>
                <w:szCs w:val="18"/>
              </w:rPr>
            </w:pPr>
            <w:r w:rsidRPr="00303752">
              <w:rPr>
                <w:rFonts w:asciiTheme="majorHAnsi" w:hAnsiTheme="majorHAnsi"/>
                <w:sz w:val="18"/>
                <w:szCs w:val="18"/>
              </w:rPr>
              <w:t>6.</w:t>
            </w:r>
          </w:p>
        </w:tc>
        <w:tc>
          <w:tcPr>
            <w:tcW w:w="2367" w:type="dxa"/>
            <w:vAlign w:val="center"/>
          </w:tcPr>
          <w:p w14:paraId="7160025E"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LORENA VLAHOVSKI</w:t>
            </w:r>
          </w:p>
        </w:tc>
        <w:tc>
          <w:tcPr>
            <w:tcW w:w="1843" w:type="dxa"/>
            <w:vAlign w:val="center"/>
          </w:tcPr>
          <w:p w14:paraId="0B47C6B0" w14:textId="77777777" w:rsidR="00303752" w:rsidRPr="00303752" w:rsidRDefault="00303752" w:rsidP="00303752">
            <w:pPr>
              <w:rPr>
                <w:rFonts w:asciiTheme="majorHAnsi" w:hAnsiTheme="majorHAnsi"/>
                <w:sz w:val="18"/>
                <w:szCs w:val="18"/>
              </w:rPr>
            </w:pPr>
            <w:r w:rsidRPr="00303752">
              <w:rPr>
                <w:rFonts w:asciiTheme="majorHAnsi" w:hAnsiTheme="majorHAnsi"/>
                <w:color w:val="FF0000"/>
                <w:sz w:val="18"/>
                <w:szCs w:val="18"/>
              </w:rPr>
              <w:t>P S O</w:t>
            </w:r>
          </w:p>
        </w:tc>
        <w:tc>
          <w:tcPr>
            <w:tcW w:w="5244" w:type="dxa"/>
          </w:tcPr>
          <w:p w14:paraId="5B9E0F33" w14:textId="77777777" w:rsidR="00303752" w:rsidRPr="00303752" w:rsidRDefault="00303752" w:rsidP="00303752">
            <w:pPr>
              <w:rPr>
                <w:rFonts w:asciiTheme="majorHAnsi" w:hAnsiTheme="majorHAnsi"/>
                <w:sz w:val="18"/>
                <w:szCs w:val="18"/>
              </w:rPr>
            </w:pPr>
            <w:r w:rsidRPr="00303752">
              <w:rPr>
                <w:rFonts w:asciiTheme="majorHAnsi" w:hAnsiTheme="majorHAnsi"/>
                <w:sz w:val="18"/>
                <w:szCs w:val="18"/>
              </w:rPr>
              <w:t>molba za oslobođenje plaćanja pune participacije (9.600,00 kn) zbog bolesti. Molbi priložila liječničku dokumentaciju</w:t>
            </w:r>
          </w:p>
          <w:p w14:paraId="59B9F962" w14:textId="77777777" w:rsidR="00303752" w:rsidRPr="00303752" w:rsidRDefault="00303752" w:rsidP="00303752">
            <w:pPr>
              <w:rPr>
                <w:rFonts w:asciiTheme="majorHAnsi" w:hAnsiTheme="majorHAnsi"/>
                <w:sz w:val="18"/>
                <w:szCs w:val="18"/>
              </w:rPr>
            </w:pPr>
            <w:r w:rsidRPr="00303752">
              <w:rPr>
                <w:rFonts w:asciiTheme="majorHAnsi" w:hAnsiTheme="majorHAnsi"/>
                <w:color w:val="FF0000"/>
                <w:sz w:val="18"/>
                <w:szCs w:val="18"/>
              </w:rPr>
              <w:t>P S O odobrava potpuno oslobođenje plaćanja participacije.</w:t>
            </w:r>
          </w:p>
        </w:tc>
      </w:tr>
      <w:tr w:rsidR="0036114A" w14:paraId="76A26B67" w14:textId="77777777" w:rsidTr="0036114A">
        <w:tc>
          <w:tcPr>
            <w:tcW w:w="611" w:type="dxa"/>
          </w:tcPr>
          <w:p w14:paraId="795C0734" w14:textId="77777777" w:rsidR="0036114A" w:rsidRPr="00CB5F3E" w:rsidRDefault="0036114A" w:rsidP="00D10647">
            <w:pPr>
              <w:rPr>
                <w:sz w:val="18"/>
                <w:szCs w:val="18"/>
              </w:rPr>
            </w:pPr>
          </w:p>
        </w:tc>
        <w:tc>
          <w:tcPr>
            <w:tcW w:w="2367" w:type="dxa"/>
          </w:tcPr>
          <w:p w14:paraId="5A8D471B" w14:textId="77777777" w:rsidR="0036114A" w:rsidRPr="0036114A" w:rsidRDefault="0036114A" w:rsidP="00D10647">
            <w:pPr>
              <w:pStyle w:val="NoSpacing"/>
              <w:rPr>
                <w:rFonts w:asciiTheme="majorHAnsi" w:hAnsiTheme="majorHAnsi"/>
                <w:sz w:val="18"/>
                <w:szCs w:val="18"/>
                <w:highlight w:val="yellow"/>
              </w:rPr>
            </w:pPr>
            <w:r w:rsidRPr="0036114A">
              <w:rPr>
                <w:rFonts w:asciiTheme="majorHAnsi" w:hAnsiTheme="majorHAnsi"/>
                <w:sz w:val="18"/>
                <w:szCs w:val="18"/>
                <w:highlight w:val="yellow"/>
              </w:rPr>
              <w:t>Naknadne molbe</w:t>
            </w:r>
          </w:p>
        </w:tc>
        <w:tc>
          <w:tcPr>
            <w:tcW w:w="1843" w:type="dxa"/>
          </w:tcPr>
          <w:p w14:paraId="78EDC254" w14:textId="77777777" w:rsidR="0036114A" w:rsidRPr="0036114A" w:rsidRDefault="0036114A" w:rsidP="00D10647">
            <w:pPr>
              <w:pStyle w:val="NoSpacing"/>
              <w:rPr>
                <w:rFonts w:asciiTheme="majorHAnsi" w:hAnsiTheme="majorHAnsi"/>
                <w:sz w:val="18"/>
                <w:szCs w:val="18"/>
                <w:highlight w:val="yellow"/>
              </w:rPr>
            </w:pPr>
          </w:p>
        </w:tc>
        <w:tc>
          <w:tcPr>
            <w:tcW w:w="5244" w:type="dxa"/>
          </w:tcPr>
          <w:p w14:paraId="54450374" w14:textId="77777777" w:rsidR="0036114A" w:rsidRPr="0036114A" w:rsidRDefault="0036114A" w:rsidP="00D10647">
            <w:pPr>
              <w:pStyle w:val="NoSpacing"/>
              <w:rPr>
                <w:rFonts w:asciiTheme="majorHAnsi" w:hAnsiTheme="majorHAnsi" w:cs="Times New Roman"/>
                <w:sz w:val="18"/>
                <w:szCs w:val="18"/>
              </w:rPr>
            </w:pPr>
          </w:p>
        </w:tc>
      </w:tr>
      <w:tr w:rsidR="0036114A" w14:paraId="7352A5ED" w14:textId="77777777" w:rsidTr="0036114A">
        <w:tc>
          <w:tcPr>
            <w:tcW w:w="611" w:type="dxa"/>
            <w:vAlign w:val="center"/>
          </w:tcPr>
          <w:p w14:paraId="4FFF4EB2" w14:textId="64A7E798" w:rsidR="0036114A" w:rsidRPr="00CB5F3E" w:rsidRDefault="0036114A" w:rsidP="0036114A">
            <w:pPr>
              <w:jc w:val="center"/>
              <w:rPr>
                <w:sz w:val="18"/>
                <w:szCs w:val="18"/>
              </w:rPr>
            </w:pPr>
            <w:r>
              <w:rPr>
                <w:sz w:val="18"/>
                <w:szCs w:val="18"/>
              </w:rPr>
              <w:t>7.</w:t>
            </w:r>
          </w:p>
        </w:tc>
        <w:tc>
          <w:tcPr>
            <w:tcW w:w="2367" w:type="dxa"/>
            <w:vAlign w:val="center"/>
          </w:tcPr>
          <w:p w14:paraId="107ADB4F" w14:textId="77777777" w:rsidR="0036114A" w:rsidRPr="0036114A" w:rsidRDefault="0036114A" w:rsidP="0036114A">
            <w:pPr>
              <w:pStyle w:val="NoSpacing"/>
              <w:rPr>
                <w:rFonts w:asciiTheme="majorHAnsi" w:hAnsiTheme="majorHAnsi"/>
                <w:sz w:val="18"/>
                <w:szCs w:val="18"/>
              </w:rPr>
            </w:pPr>
            <w:r w:rsidRPr="0036114A">
              <w:rPr>
                <w:rFonts w:asciiTheme="majorHAnsi" w:hAnsiTheme="majorHAnsi"/>
                <w:sz w:val="18"/>
                <w:szCs w:val="18"/>
              </w:rPr>
              <w:t>JURICA MARKOVIĆ</w:t>
            </w:r>
          </w:p>
        </w:tc>
        <w:tc>
          <w:tcPr>
            <w:tcW w:w="1843" w:type="dxa"/>
            <w:vAlign w:val="center"/>
          </w:tcPr>
          <w:p w14:paraId="543C149A" w14:textId="77777777" w:rsidR="0036114A" w:rsidRPr="0036114A" w:rsidRDefault="0036114A" w:rsidP="0036114A">
            <w:pPr>
              <w:pStyle w:val="NoSpacing"/>
              <w:rPr>
                <w:rFonts w:asciiTheme="majorHAnsi" w:hAnsiTheme="majorHAnsi"/>
                <w:sz w:val="18"/>
                <w:szCs w:val="18"/>
              </w:rPr>
            </w:pPr>
            <w:r w:rsidRPr="0036114A">
              <w:rPr>
                <w:rFonts w:asciiTheme="majorHAnsi" w:hAnsiTheme="majorHAnsi"/>
                <w:sz w:val="18"/>
                <w:szCs w:val="18"/>
              </w:rPr>
              <w:t>SNIMANJE</w:t>
            </w:r>
          </w:p>
        </w:tc>
        <w:tc>
          <w:tcPr>
            <w:tcW w:w="5244" w:type="dxa"/>
          </w:tcPr>
          <w:p w14:paraId="1FEF4CE9" w14:textId="77777777" w:rsidR="0036114A" w:rsidRPr="0036114A" w:rsidRDefault="0036114A" w:rsidP="00D10647">
            <w:pPr>
              <w:pStyle w:val="NoSpacing"/>
              <w:rPr>
                <w:rFonts w:asciiTheme="majorHAnsi" w:hAnsiTheme="majorHAnsi" w:cs="Times New Roman"/>
                <w:sz w:val="18"/>
                <w:szCs w:val="18"/>
              </w:rPr>
            </w:pPr>
            <w:r w:rsidRPr="0036114A">
              <w:rPr>
                <w:rFonts w:asciiTheme="majorHAnsi" w:hAnsiTheme="majorHAnsi" w:cs="Times New Roman"/>
                <w:sz w:val="18"/>
                <w:szCs w:val="18"/>
              </w:rPr>
              <w:t>Molba za naknadno testiranje i  upis u ak. god. 2017./2018.</w:t>
            </w:r>
          </w:p>
          <w:p w14:paraId="3A664EE0" w14:textId="77777777" w:rsidR="0036114A" w:rsidRPr="0036114A" w:rsidRDefault="0036114A" w:rsidP="00D10647">
            <w:pPr>
              <w:pStyle w:val="NoSpacing"/>
              <w:rPr>
                <w:rFonts w:asciiTheme="majorHAnsi" w:hAnsiTheme="majorHAnsi" w:cs="Times New Roman"/>
                <w:color w:val="FF0000"/>
                <w:sz w:val="18"/>
                <w:szCs w:val="18"/>
              </w:rPr>
            </w:pPr>
            <w:r w:rsidRPr="0036114A">
              <w:rPr>
                <w:rFonts w:asciiTheme="majorHAnsi" w:hAnsiTheme="majorHAnsi" w:cs="Times New Roman"/>
                <w:color w:val="FF0000"/>
                <w:sz w:val="18"/>
                <w:szCs w:val="18"/>
              </w:rPr>
              <w:t>Odsjek odobrio molbu.</w:t>
            </w:r>
          </w:p>
          <w:p w14:paraId="01ECC51D" w14:textId="77777777" w:rsidR="0036114A" w:rsidRPr="0036114A" w:rsidRDefault="0036114A" w:rsidP="00D10647">
            <w:pPr>
              <w:pStyle w:val="NoSpacing"/>
              <w:rPr>
                <w:rFonts w:asciiTheme="majorHAnsi" w:hAnsiTheme="majorHAnsi" w:cs="Times New Roman"/>
                <w:sz w:val="18"/>
                <w:szCs w:val="18"/>
              </w:rPr>
            </w:pPr>
            <w:r w:rsidRPr="0036114A">
              <w:rPr>
                <w:rFonts w:asciiTheme="majorHAnsi" w:hAnsiTheme="majorHAnsi" w:cs="Times New Roman"/>
                <w:color w:val="FF0000"/>
                <w:sz w:val="18"/>
                <w:szCs w:val="18"/>
              </w:rPr>
              <w:t>Sukladno čl.  45. Pravilnika o studiranju ADU.</w:t>
            </w:r>
          </w:p>
        </w:tc>
      </w:tr>
      <w:tr w:rsidR="0036114A" w:rsidRPr="00B601CA" w14:paraId="019699C8" w14:textId="77777777" w:rsidTr="0036114A">
        <w:tc>
          <w:tcPr>
            <w:tcW w:w="611" w:type="dxa"/>
            <w:vAlign w:val="center"/>
          </w:tcPr>
          <w:p w14:paraId="44B45E60" w14:textId="186C9341" w:rsidR="0036114A" w:rsidRPr="00CB5F3E" w:rsidRDefault="0036114A" w:rsidP="0036114A">
            <w:pPr>
              <w:jc w:val="center"/>
              <w:rPr>
                <w:sz w:val="18"/>
                <w:szCs w:val="18"/>
              </w:rPr>
            </w:pPr>
            <w:r>
              <w:rPr>
                <w:sz w:val="18"/>
                <w:szCs w:val="18"/>
              </w:rPr>
              <w:t>8.</w:t>
            </w:r>
          </w:p>
        </w:tc>
        <w:tc>
          <w:tcPr>
            <w:tcW w:w="2367" w:type="dxa"/>
            <w:vAlign w:val="center"/>
          </w:tcPr>
          <w:p w14:paraId="56955B38" w14:textId="77777777" w:rsidR="0036114A" w:rsidRPr="0036114A" w:rsidRDefault="0036114A" w:rsidP="0036114A">
            <w:pPr>
              <w:pStyle w:val="NoSpacing"/>
              <w:rPr>
                <w:rFonts w:asciiTheme="majorHAnsi" w:hAnsiTheme="majorHAnsi"/>
                <w:sz w:val="18"/>
                <w:szCs w:val="18"/>
              </w:rPr>
            </w:pPr>
            <w:r w:rsidRPr="0036114A">
              <w:rPr>
                <w:rFonts w:asciiTheme="majorHAnsi" w:hAnsiTheme="majorHAnsi"/>
                <w:sz w:val="18"/>
                <w:szCs w:val="18"/>
              </w:rPr>
              <w:t>RAJNA RACZ</w:t>
            </w:r>
          </w:p>
        </w:tc>
        <w:tc>
          <w:tcPr>
            <w:tcW w:w="1843" w:type="dxa"/>
            <w:vAlign w:val="center"/>
          </w:tcPr>
          <w:p w14:paraId="3AD96516" w14:textId="77777777" w:rsidR="0036114A" w:rsidRPr="0036114A" w:rsidRDefault="0036114A" w:rsidP="0036114A">
            <w:pPr>
              <w:pStyle w:val="NoSpacing"/>
              <w:rPr>
                <w:rFonts w:asciiTheme="majorHAnsi" w:hAnsiTheme="majorHAnsi"/>
                <w:sz w:val="18"/>
                <w:szCs w:val="18"/>
              </w:rPr>
            </w:pPr>
            <w:r w:rsidRPr="0036114A">
              <w:rPr>
                <w:rFonts w:asciiTheme="majorHAnsi" w:hAnsiTheme="majorHAnsi"/>
                <w:sz w:val="18"/>
                <w:szCs w:val="18"/>
              </w:rPr>
              <w:t>KRR</w:t>
            </w:r>
          </w:p>
        </w:tc>
        <w:tc>
          <w:tcPr>
            <w:tcW w:w="5244" w:type="dxa"/>
          </w:tcPr>
          <w:p w14:paraId="4107CC7E" w14:textId="77777777" w:rsidR="0036114A" w:rsidRPr="0036114A" w:rsidRDefault="0036114A" w:rsidP="00D10647">
            <w:pPr>
              <w:pStyle w:val="NoSpacing"/>
              <w:rPr>
                <w:rFonts w:asciiTheme="majorHAnsi" w:hAnsiTheme="majorHAnsi"/>
                <w:sz w:val="18"/>
                <w:szCs w:val="18"/>
              </w:rPr>
            </w:pPr>
            <w:r w:rsidRPr="0036114A">
              <w:rPr>
                <w:rFonts w:asciiTheme="majorHAnsi" w:hAnsiTheme="majorHAnsi" w:cs="Times New Roman"/>
                <w:sz w:val="18"/>
                <w:szCs w:val="18"/>
              </w:rPr>
              <w:t>Molba za priznavanje</w:t>
            </w:r>
            <w:r w:rsidRPr="0036114A">
              <w:rPr>
                <w:rFonts w:asciiTheme="majorHAnsi" w:hAnsiTheme="majorHAnsi"/>
                <w:sz w:val="18"/>
                <w:szCs w:val="18"/>
              </w:rPr>
              <w:t>  istovjetnosti položenih predmeta Svjetska Književnost A i B na ADU sa predmetima na Filozofskom fakultetu u Zagrebu.</w:t>
            </w:r>
          </w:p>
          <w:p w14:paraId="633CCCE5" w14:textId="77777777" w:rsidR="0036114A" w:rsidRPr="0036114A" w:rsidRDefault="0036114A" w:rsidP="00D10647">
            <w:pPr>
              <w:pStyle w:val="NoSpacing"/>
              <w:rPr>
                <w:rFonts w:asciiTheme="majorHAnsi" w:hAnsiTheme="majorHAnsi"/>
                <w:sz w:val="18"/>
                <w:szCs w:val="18"/>
              </w:rPr>
            </w:pPr>
            <w:r w:rsidRPr="0036114A">
              <w:rPr>
                <w:rFonts w:asciiTheme="majorHAnsi" w:hAnsiTheme="majorHAnsi"/>
                <w:color w:val="990000"/>
                <w:sz w:val="18"/>
                <w:szCs w:val="18"/>
              </w:rPr>
              <w:t>Sukladno čl. 26. Pravilniku o studiranju ADU.</w:t>
            </w:r>
          </w:p>
          <w:p w14:paraId="2E8D6634" w14:textId="77777777" w:rsidR="0036114A" w:rsidRPr="0036114A" w:rsidRDefault="0036114A" w:rsidP="00D10647">
            <w:pPr>
              <w:pStyle w:val="NoSpacing"/>
              <w:rPr>
                <w:rFonts w:asciiTheme="majorHAnsi" w:hAnsiTheme="majorHAnsi" w:cs="Times New Roman"/>
                <w:sz w:val="18"/>
                <w:szCs w:val="18"/>
              </w:rPr>
            </w:pPr>
            <w:r w:rsidRPr="0036114A">
              <w:rPr>
                <w:rFonts w:asciiTheme="majorHAnsi" w:hAnsiTheme="majorHAnsi"/>
                <w:color w:val="FF0000"/>
                <w:sz w:val="18"/>
                <w:szCs w:val="18"/>
              </w:rPr>
              <w:t>Predmetni profesor odobrio priznavanje</w:t>
            </w:r>
          </w:p>
        </w:tc>
      </w:tr>
    </w:tbl>
    <w:p w14:paraId="1859E0B5" w14:textId="77777777" w:rsidR="0036114A" w:rsidRDefault="0036114A" w:rsidP="000B1C11">
      <w:pPr>
        <w:tabs>
          <w:tab w:val="left" w:pos="567"/>
        </w:tabs>
        <w:spacing w:before="120"/>
        <w:jc w:val="both"/>
        <w:rPr>
          <w:rFonts w:asciiTheme="majorHAnsi" w:hAnsiTheme="majorHAnsi" w:cs="Arial"/>
          <w:sz w:val="20"/>
          <w:szCs w:val="20"/>
        </w:rPr>
      </w:pPr>
    </w:p>
    <w:p w14:paraId="14BFE823" w14:textId="77777777" w:rsidR="000B1C11" w:rsidRPr="000B1C11" w:rsidRDefault="000B1C11" w:rsidP="000B1C11">
      <w:pPr>
        <w:tabs>
          <w:tab w:val="left" w:pos="567"/>
        </w:tabs>
        <w:spacing w:before="120"/>
        <w:jc w:val="both"/>
        <w:rPr>
          <w:rFonts w:ascii="Cambria" w:eastAsia="Calibri" w:hAnsi="Cambria"/>
          <w:sz w:val="20"/>
          <w:szCs w:val="20"/>
          <w:lang w:eastAsia="en-US"/>
        </w:rPr>
      </w:pPr>
      <w:r w:rsidRPr="000B1C11">
        <w:rPr>
          <w:rFonts w:asciiTheme="majorHAnsi" w:hAnsiTheme="majorHAnsi" w:cs="Arial"/>
          <w:sz w:val="20"/>
          <w:szCs w:val="20"/>
        </w:rPr>
        <w:t xml:space="preserve">Akademijsko vijeće prihvatilo je molbe studenata </w:t>
      </w:r>
      <w:r>
        <w:rPr>
          <w:rFonts w:asciiTheme="majorHAnsi" w:hAnsiTheme="majorHAnsi" w:cs="Arial"/>
          <w:sz w:val="20"/>
          <w:szCs w:val="20"/>
        </w:rPr>
        <w:t>za odradu prema</w:t>
      </w:r>
      <w:r w:rsidRPr="000B1C11">
        <w:rPr>
          <w:rFonts w:asciiTheme="majorHAnsi" w:hAnsiTheme="majorHAnsi" w:cs="Arial"/>
          <w:sz w:val="20"/>
          <w:szCs w:val="20"/>
        </w:rPr>
        <w:t xml:space="preserve"> preporuci </w:t>
      </w:r>
      <w:r w:rsidRPr="000B1C11">
        <w:rPr>
          <w:rFonts w:ascii="Cambria" w:eastAsia="Calibri" w:hAnsi="Cambria"/>
          <w:sz w:val="20"/>
          <w:szCs w:val="20"/>
          <w:lang w:eastAsia="en-US"/>
        </w:rPr>
        <w:t>Povjerenstva za odradu participacije u sastavu:</w:t>
      </w:r>
    </w:p>
    <w:p w14:paraId="213932ED" w14:textId="77777777" w:rsidR="000B1C11" w:rsidRPr="000B1C11" w:rsidRDefault="000B1C11" w:rsidP="000B1C11">
      <w:pPr>
        <w:numPr>
          <w:ilvl w:val="0"/>
          <w:numId w:val="40"/>
        </w:numPr>
        <w:spacing w:after="200" w:line="276" w:lineRule="auto"/>
        <w:contextualSpacing/>
        <w:rPr>
          <w:rFonts w:ascii="Cambria" w:eastAsia="Calibri" w:hAnsi="Cambria"/>
          <w:sz w:val="20"/>
          <w:szCs w:val="20"/>
          <w:lang w:eastAsia="en-US"/>
        </w:rPr>
      </w:pPr>
      <w:r w:rsidRPr="000B1C11">
        <w:rPr>
          <w:rFonts w:ascii="Cambria" w:eastAsia="Calibri" w:hAnsi="Cambria"/>
          <w:sz w:val="20"/>
          <w:szCs w:val="20"/>
          <w:lang w:eastAsia="en-US"/>
        </w:rPr>
        <w:t>doc. art. Tatjana Aćimović, prodekanica za poslovanje</w:t>
      </w:r>
    </w:p>
    <w:p w14:paraId="2A636805" w14:textId="77777777" w:rsidR="000B1C11" w:rsidRPr="000B1C11" w:rsidRDefault="000B1C11" w:rsidP="000B1C11">
      <w:pPr>
        <w:numPr>
          <w:ilvl w:val="0"/>
          <w:numId w:val="40"/>
        </w:numPr>
        <w:spacing w:after="200" w:line="276" w:lineRule="auto"/>
        <w:contextualSpacing/>
        <w:rPr>
          <w:rFonts w:ascii="Cambria" w:eastAsia="Calibri" w:hAnsi="Cambria"/>
          <w:sz w:val="20"/>
          <w:szCs w:val="20"/>
          <w:lang w:eastAsia="en-US"/>
        </w:rPr>
      </w:pPr>
      <w:r w:rsidRPr="000B1C11">
        <w:rPr>
          <w:rFonts w:ascii="Cambria" w:eastAsia="Calibri" w:hAnsi="Cambria"/>
          <w:sz w:val="20"/>
          <w:szCs w:val="20"/>
          <w:lang w:eastAsia="en-US"/>
        </w:rPr>
        <w:t>izv. prof. art. Ksenija Zec, prodekanica za nastavu i studente</w:t>
      </w:r>
    </w:p>
    <w:p w14:paraId="429A4AF4" w14:textId="77777777" w:rsidR="000B1C11" w:rsidRPr="000B1C11" w:rsidRDefault="000B1C11" w:rsidP="000B1C11">
      <w:pPr>
        <w:numPr>
          <w:ilvl w:val="0"/>
          <w:numId w:val="40"/>
        </w:numPr>
        <w:spacing w:after="200" w:line="276" w:lineRule="auto"/>
        <w:contextualSpacing/>
        <w:rPr>
          <w:rFonts w:ascii="Cambria" w:eastAsia="Calibri" w:hAnsi="Cambria"/>
          <w:sz w:val="20"/>
          <w:szCs w:val="20"/>
          <w:lang w:eastAsia="en-US"/>
        </w:rPr>
      </w:pPr>
      <w:r w:rsidRPr="000B1C11">
        <w:rPr>
          <w:rFonts w:ascii="Cambria" w:eastAsia="Calibri" w:hAnsi="Cambria"/>
          <w:sz w:val="20"/>
          <w:szCs w:val="20"/>
          <w:lang w:eastAsia="en-US"/>
        </w:rPr>
        <w:t>doc. art. Zvonimir Jurić, prodekan za nastavu i studente</w:t>
      </w:r>
    </w:p>
    <w:p w14:paraId="343A42E4" w14:textId="77777777" w:rsidR="000B1C11" w:rsidRPr="000B1C11" w:rsidRDefault="000B1C11" w:rsidP="000B1C11">
      <w:pPr>
        <w:numPr>
          <w:ilvl w:val="0"/>
          <w:numId w:val="40"/>
        </w:numPr>
        <w:spacing w:after="200" w:line="276" w:lineRule="auto"/>
        <w:contextualSpacing/>
        <w:rPr>
          <w:rFonts w:ascii="Cambria" w:eastAsia="Calibri" w:hAnsi="Cambria"/>
          <w:sz w:val="20"/>
          <w:szCs w:val="20"/>
          <w:lang w:eastAsia="en-US"/>
        </w:rPr>
      </w:pPr>
      <w:r w:rsidRPr="000B1C11">
        <w:rPr>
          <w:rFonts w:ascii="Cambria" w:eastAsia="Calibri" w:hAnsi="Cambria"/>
          <w:sz w:val="20"/>
          <w:szCs w:val="20"/>
          <w:lang w:eastAsia="en-US"/>
        </w:rPr>
        <w:t>doc. art. Davor Švaić, prodekan za međuinstitucionalnu i međunarodnu suradnju</w:t>
      </w:r>
    </w:p>
    <w:p w14:paraId="3A24ECE9" w14:textId="77777777" w:rsidR="000B1C11" w:rsidRPr="000B1C11" w:rsidRDefault="000B1C11" w:rsidP="000B1C11">
      <w:pPr>
        <w:numPr>
          <w:ilvl w:val="0"/>
          <w:numId w:val="40"/>
        </w:numPr>
        <w:spacing w:after="200" w:line="276" w:lineRule="auto"/>
        <w:contextualSpacing/>
        <w:rPr>
          <w:rFonts w:ascii="Cambria" w:eastAsia="Calibri" w:hAnsi="Cambria"/>
          <w:sz w:val="20"/>
          <w:szCs w:val="20"/>
          <w:lang w:eastAsia="en-US"/>
        </w:rPr>
      </w:pPr>
      <w:r w:rsidRPr="000B1C11">
        <w:rPr>
          <w:rFonts w:ascii="Cambria" w:eastAsia="Calibri" w:hAnsi="Cambria"/>
          <w:sz w:val="20"/>
          <w:szCs w:val="20"/>
          <w:lang w:eastAsia="en-US"/>
        </w:rPr>
        <w:t>Branka Mitić, prof., voditeljica filmske produkcije</w:t>
      </w:r>
    </w:p>
    <w:p w14:paraId="35A17672" w14:textId="77777777" w:rsidR="000B1C11" w:rsidRDefault="000B1C11" w:rsidP="000B1C11">
      <w:pPr>
        <w:numPr>
          <w:ilvl w:val="0"/>
          <w:numId w:val="40"/>
        </w:numPr>
        <w:spacing w:after="200" w:line="276" w:lineRule="auto"/>
        <w:contextualSpacing/>
        <w:rPr>
          <w:rFonts w:ascii="Cambria" w:eastAsia="Calibri" w:hAnsi="Cambria"/>
          <w:sz w:val="20"/>
          <w:szCs w:val="20"/>
          <w:lang w:eastAsia="en-US"/>
        </w:rPr>
      </w:pPr>
      <w:r w:rsidRPr="000B1C11">
        <w:rPr>
          <w:rFonts w:ascii="Cambria" w:eastAsia="Calibri" w:hAnsi="Cambria"/>
          <w:sz w:val="20"/>
          <w:szCs w:val="20"/>
          <w:lang w:eastAsia="en-US"/>
        </w:rPr>
        <w:t>Ljubica Anđelković Džambić, prof., voditeljica kazališne produkcije</w:t>
      </w:r>
    </w:p>
    <w:p w14:paraId="0E49B80D" w14:textId="77777777" w:rsidR="004015AB" w:rsidRDefault="004015AB" w:rsidP="004015AB">
      <w:pPr>
        <w:spacing w:after="200" w:line="276" w:lineRule="auto"/>
        <w:ind w:left="720"/>
        <w:contextualSpacing/>
        <w:rPr>
          <w:rFonts w:ascii="Cambria" w:eastAsia="Calibri" w:hAnsi="Cambria"/>
          <w:sz w:val="20"/>
          <w:szCs w:val="20"/>
          <w:lang w:eastAsia="en-US"/>
        </w:rPr>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2127"/>
        <w:gridCol w:w="1842"/>
        <w:gridCol w:w="5670"/>
      </w:tblGrid>
      <w:tr w:rsidR="00BE272B" w:rsidRPr="00A256DB" w14:paraId="448CBFA8" w14:textId="77777777" w:rsidTr="00BE272B">
        <w:tc>
          <w:tcPr>
            <w:tcW w:w="426" w:type="dxa"/>
            <w:tcBorders>
              <w:top w:val="single" w:sz="4" w:space="0" w:color="auto"/>
              <w:left w:val="single" w:sz="4" w:space="0" w:color="auto"/>
              <w:bottom w:val="single" w:sz="4" w:space="0" w:color="auto"/>
              <w:right w:val="single" w:sz="4" w:space="0" w:color="auto"/>
            </w:tcBorders>
            <w:vAlign w:val="center"/>
            <w:hideMark/>
          </w:tcPr>
          <w:p w14:paraId="3D268CE3" w14:textId="77777777" w:rsidR="00BE272B" w:rsidRPr="00BE272B" w:rsidRDefault="00BE272B" w:rsidP="00BE272B">
            <w:pPr>
              <w:jc w:val="center"/>
              <w:rPr>
                <w:rFonts w:asciiTheme="majorHAnsi" w:hAnsiTheme="majorHAnsi"/>
                <w:sz w:val="18"/>
                <w:szCs w:val="18"/>
              </w:rPr>
            </w:pPr>
            <w:r>
              <w:rPr>
                <w:rFonts w:asciiTheme="majorHAnsi" w:hAnsiTheme="majorHAnsi"/>
                <w:sz w:val="18"/>
                <w:szCs w:val="18"/>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AF7A2DB" w14:textId="77777777" w:rsidR="00BE272B" w:rsidRPr="00BE272B" w:rsidRDefault="00BE272B" w:rsidP="00BE272B">
            <w:pPr>
              <w:rPr>
                <w:rFonts w:asciiTheme="majorHAnsi" w:hAnsiTheme="majorHAnsi"/>
                <w:sz w:val="18"/>
                <w:szCs w:val="18"/>
              </w:rPr>
            </w:pPr>
            <w:r w:rsidRPr="00BE272B">
              <w:rPr>
                <w:rFonts w:asciiTheme="majorHAnsi" w:hAnsiTheme="majorHAnsi"/>
                <w:sz w:val="18"/>
                <w:szCs w:val="18"/>
              </w:rPr>
              <w:t>VID ĆOSIĆ</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92F5C7C" w14:textId="77777777" w:rsidR="00BE272B" w:rsidRPr="00BE272B" w:rsidRDefault="00BE272B" w:rsidP="00BE272B">
            <w:pPr>
              <w:rPr>
                <w:rFonts w:asciiTheme="majorHAnsi" w:hAnsiTheme="majorHAnsi"/>
                <w:sz w:val="18"/>
                <w:szCs w:val="18"/>
              </w:rPr>
            </w:pPr>
            <w:r w:rsidRPr="00BE272B">
              <w:rPr>
                <w:rFonts w:asciiTheme="majorHAnsi" w:hAnsiTheme="majorHAnsi"/>
                <w:sz w:val="18"/>
                <w:szCs w:val="18"/>
              </w:rPr>
              <w:t>GLUMA</w:t>
            </w:r>
          </w:p>
        </w:tc>
        <w:tc>
          <w:tcPr>
            <w:tcW w:w="5670" w:type="dxa"/>
            <w:tcBorders>
              <w:top w:val="single" w:sz="4" w:space="0" w:color="auto"/>
              <w:left w:val="single" w:sz="4" w:space="0" w:color="auto"/>
              <w:bottom w:val="single" w:sz="4" w:space="0" w:color="auto"/>
              <w:right w:val="single" w:sz="4" w:space="0" w:color="auto"/>
            </w:tcBorders>
            <w:hideMark/>
          </w:tcPr>
          <w:p w14:paraId="08FBF258" w14:textId="77777777" w:rsidR="00BE272B" w:rsidRPr="00BE272B" w:rsidRDefault="00BE272B" w:rsidP="005E35B3">
            <w:pPr>
              <w:rPr>
                <w:rFonts w:asciiTheme="majorHAnsi" w:hAnsiTheme="majorHAnsi"/>
                <w:sz w:val="18"/>
                <w:szCs w:val="18"/>
              </w:rPr>
            </w:pPr>
            <w:r w:rsidRPr="00BE272B">
              <w:rPr>
                <w:rFonts w:asciiTheme="majorHAnsi" w:hAnsiTheme="majorHAnsi"/>
                <w:sz w:val="18"/>
                <w:szCs w:val="18"/>
              </w:rPr>
              <w:t>molbu za odradu 1/4 participacije za školovanje u iznosu od 2.400,00 kn, od  punog iznosa (9.600,00 kn). Raspoloživ je za sve vrste poslova.</w:t>
            </w:r>
          </w:p>
        </w:tc>
      </w:tr>
    </w:tbl>
    <w:p w14:paraId="66A177E1" w14:textId="77777777" w:rsidR="007210D0" w:rsidRPr="00CD796A" w:rsidRDefault="007210D0" w:rsidP="00A256DB">
      <w:pPr>
        <w:spacing w:before="240"/>
        <w:rPr>
          <w:rFonts w:asciiTheme="majorHAnsi" w:eastAsia="Courier New" w:hAnsiTheme="majorHAnsi" w:cs="Arial"/>
          <w:b/>
          <w:color w:val="000000"/>
          <w:sz w:val="20"/>
          <w:szCs w:val="20"/>
        </w:rPr>
      </w:pPr>
      <w:r w:rsidRPr="00CD796A">
        <w:rPr>
          <w:rFonts w:asciiTheme="majorHAnsi" w:eastAsia="Courier New" w:hAnsiTheme="majorHAnsi" w:cs="Arial"/>
          <w:b/>
          <w:color w:val="000000"/>
          <w:sz w:val="20"/>
          <w:szCs w:val="20"/>
        </w:rPr>
        <w:t xml:space="preserve">AD </w:t>
      </w:r>
      <w:r w:rsidR="00424C04">
        <w:rPr>
          <w:rFonts w:asciiTheme="majorHAnsi" w:eastAsia="Courier New" w:hAnsiTheme="majorHAnsi" w:cs="Arial"/>
          <w:b/>
          <w:color w:val="000000"/>
          <w:sz w:val="20"/>
          <w:szCs w:val="20"/>
        </w:rPr>
        <w:t>1</w:t>
      </w:r>
      <w:r w:rsidR="002450E9">
        <w:rPr>
          <w:rFonts w:asciiTheme="majorHAnsi" w:eastAsia="Courier New" w:hAnsiTheme="majorHAnsi" w:cs="Arial"/>
          <w:b/>
          <w:color w:val="000000"/>
          <w:sz w:val="20"/>
          <w:szCs w:val="20"/>
        </w:rPr>
        <w:t>3</w:t>
      </w:r>
      <w:r w:rsidRPr="00CD796A">
        <w:rPr>
          <w:rFonts w:asciiTheme="majorHAnsi" w:eastAsia="Courier New" w:hAnsiTheme="majorHAnsi" w:cs="Arial"/>
          <w:b/>
          <w:color w:val="000000"/>
          <w:sz w:val="20"/>
          <w:szCs w:val="20"/>
        </w:rPr>
        <w:t>.</w:t>
      </w:r>
    </w:p>
    <w:p w14:paraId="5B80E980" w14:textId="77777777" w:rsidR="00BA24FB" w:rsidRDefault="002234C2" w:rsidP="00E23C9D">
      <w:pPr>
        <w:spacing w:before="120"/>
        <w:rPr>
          <w:rFonts w:asciiTheme="majorHAnsi" w:eastAsia="Courier New" w:hAnsiTheme="majorHAnsi" w:cs="Arial"/>
          <w:color w:val="000000"/>
          <w:sz w:val="20"/>
          <w:szCs w:val="20"/>
        </w:rPr>
      </w:pPr>
      <w:r w:rsidRPr="00CD796A">
        <w:rPr>
          <w:rFonts w:asciiTheme="majorHAnsi" w:eastAsia="Courier New" w:hAnsiTheme="majorHAnsi" w:cs="Arial"/>
          <w:color w:val="000000"/>
          <w:sz w:val="20"/>
          <w:szCs w:val="20"/>
        </w:rPr>
        <w:t>Razno</w:t>
      </w:r>
      <w:r w:rsidR="009C577E" w:rsidRPr="00CD796A">
        <w:rPr>
          <w:rFonts w:asciiTheme="majorHAnsi" w:eastAsia="Courier New" w:hAnsiTheme="majorHAnsi" w:cs="Arial"/>
          <w:color w:val="000000"/>
          <w:sz w:val="20"/>
          <w:szCs w:val="20"/>
        </w:rPr>
        <w:t>.</w:t>
      </w:r>
    </w:p>
    <w:p w14:paraId="3C572AB0" w14:textId="6E1DD6DE" w:rsidR="008A2618" w:rsidRDefault="008A2618" w:rsidP="008A2618">
      <w:pPr>
        <w:pStyle w:val="ListParagraph"/>
        <w:numPr>
          <w:ilvl w:val="0"/>
          <w:numId w:val="42"/>
        </w:numPr>
        <w:spacing w:before="120"/>
        <w:rPr>
          <w:rFonts w:asciiTheme="majorHAnsi" w:eastAsia="Courier New" w:hAnsiTheme="majorHAnsi" w:cs="Arial"/>
          <w:color w:val="000000"/>
          <w:sz w:val="20"/>
          <w:szCs w:val="20"/>
        </w:rPr>
      </w:pPr>
      <w:r>
        <w:rPr>
          <w:rFonts w:asciiTheme="majorHAnsi" w:eastAsia="Courier New" w:hAnsiTheme="majorHAnsi" w:cs="Arial"/>
          <w:color w:val="000000"/>
          <w:sz w:val="20"/>
          <w:szCs w:val="20"/>
        </w:rPr>
        <w:t>Prof. Nikolić obavijestila je AV da je zaključak Odsjeka glume da se ukine 100 bodova koji se dobivaju na državnoj maturi. Uvjet za hrvatski jezik A razine ostaje isti.</w:t>
      </w:r>
    </w:p>
    <w:p w14:paraId="36B8E45F" w14:textId="09C8F1FF" w:rsidR="008A2618" w:rsidRPr="008A2618" w:rsidRDefault="008A2618" w:rsidP="008A2618">
      <w:pPr>
        <w:pStyle w:val="ListParagraph"/>
        <w:numPr>
          <w:ilvl w:val="0"/>
          <w:numId w:val="42"/>
        </w:numPr>
        <w:spacing w:before="120"/>
        <w:rPr>
          <w:rFonts w:asciiTheme="majorHAnsi" w:eastAsia="Courier New" w:hAnsiTheme="majorHAnsi" w:cs="Arial"/>
          <w:color w:val="000000"/>
          <w:sz w:val="20"/>
          <w:szCs w:val="20"/>
        </w:rPr>
      </w:pPr>
      <w:r>
        <w:rPr>
          <w:rFonts w:asciiTheme="majorHAnsi" w:eastAsia="Courier New" w:hAnsiTheme="majorHAnsi" w:cs="Arial"/>
          <w:color w:val="000000"/>
          <w:sz w:val="20"/>
          <w:szCs w:val="20"/>
        </w:rPr>
        <w:t>Porf. Aćimović predlaće da se smanji broj članova Odbora za izdavaštvo kako bi ubuduće bili efikasniji.</w:t>
      </w:r>
    </w:p>
    <w:p w14:paraId="7B8AA984" w14:textId="77777777" w:rsidR="00ED31B7" w:rsidRDefault="00ED31B7" w:rsidP="00D852D5">
      <w:pPr>
        <w:spacing w:after="120"/>
        <w:rPr>
          <w:rFonts w:asciiTheme="majorHAnsi" w:hAnsiTheme="majorHAnsi" w:cs="Arial"/>
          <w:sz w:val="20"/>
          <w:szCs w:val="20"/>
        </w:rPr>
      </w:pPr>
    </w:p>
    <w:p w14:paraId="44615D6E" w14:textId="77777777" w:rsidR="002E21CF" w:rsidRDefault="002E21CF" w:rsidP="00D852D5">
      <w:pPr>
        <w:spacing w:after="120"/>
        <w:rPr>
          <w:rFonts w:asciiTheme="majorHAnsi" w:hAnsiTheme="majorHAnsi" w:cs="Arial"/>
          <w:sz w:val="20"/>
          <w:szCs w:val="20"/>
        </w:rPr>
      </w:pPr>
    </w:p>
    <w:p w14:paraId="4691C8D5" w14:textId="77777777" w:rsidR="00D852D5" w:rsidRPr="00CD796A" w:rsidRDefault="00D852D5" w:rsidP="00D852D5">
      <w:pPr>
        <w:spacing w:after="120"/>
        <w:rPr>
          <w:rFonts w:asciiTheme="majorHAnsi" w:hAnsiTheme="majorHAnsi" w:cs="Arial"/>
          <w:sz w:val="20"/>
          <w:szCs w:val="20"/>
        </w:rPr>
      </w:pPr>
      <w:r w:rsidRPr="00CD796A">
        <w:rPr>
          <w:rFonts w:asciiTheme="majorHAnsi" w:hAnsiTheme="majorHAnsi" w:cs="Arial"/>
          <w:sz w:val="20"/>
          <w:szCs w:val="20"/>
        </w:rPr>
        <w:t>Zapisnik sastavila</w:t>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00DD7C6A" w:rsidRPr="00CD796A">
        <w:rPr>
          <w:rFonts w:asciiTheme="majorHAnsi" w:hAnsiTheme="majorHAnsi" w:cs="Arial"/>
          <w:sz w:val="20"/>
          <w:szCs w:val="20"/>
        </w:rPr>
        <w:t xml:space="preserve">     </w:t>
      </w:r>
      <w:r w:rsidRPr="00CD796A">
        <w:rPr>
          <w:rFonts w:asciiTheme="majorHAnsi" w:hAnsiTheme="majorHAnsi" w:cs="Arial"/>
          <w:sz w:val="20"/>
          <w:szCs w:val="20"/>
        </w:rPr>
        <w:t>Dekan</w:t>
      </w:r>
      <w:r w:rsidR="00DD7C6A" w:rsidRPr="00CD796A">
        <w:rPr>
          <w:rFonts w:asciiTheme="majorHAnsi" w:hAnsiTheme="majorHAnsi" w:cs="Arial"/>
          <w:sz w:val="20"/>
          <w:szCs w:val="20"/>
        </w:rPr>
        <w:t>ica</w:t>
      </w:r>
    </w:p>
    <w:p w14:paraId="61D27BD4" w14:textId="77777777" w:rsidR="00410559" w:rsidRPr="00CD796A" w:rsidRDefault="00D852D5">
      <w:pPr>
        <w:spacing w:after="120"/>
        <w:rPr>
          <w:rFonts w:asciiTheme="majorHAnsi" w:hAnsiTheme="majorHAnsi" w:cs="Arial"/>
          <w:sz w:val="20"/>
          <w:szCs w:val="20"/>
        </w:rPr>
      </w:pPr>
      <w:r w:rsidRPr="00CD796A">
        <w:rPr>
          <w:rFonts w:asciiTheme="majorHAnsi" w:hAnsiTheme="majorHAnsi" w:cs="Arial"/>
          <w:sz w:val="20"/>
          <w:szCs w:val="20"/>
        </w:rPr>
        <w:t xml:space="preserve"> </w:t>
      </w:r>
      <w:r w:rsidR="000A6185" w:rsidRPr="00CD796A">
        <w:rPr>
          <w:rFonts w:asciiTheme="majorHAnsi" w:hAnsiTheme="majorHAnsi" w:cs="Arial"/>
          <w:sz w:val="20"/>
          <w:szCs w:val="20"/>
        </w:rPr>
        <w:t xml:space="preserve"> </w:t>
      </w:r>
      <w:r w:rsidRPr="00CD796A">
        <w:rPr>
          <w:rFonts w:asciiTheme="majorHAnsi" w:hAnsiTheme="majorHAnsi" w:cs="Arial"/>
          <w:sz w:val="20"/>
          <w:szCs w:val="20"/>
        </w:rPr>
        <w:t>Nina Kovačić</w:t>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00DD7C6A" w:rsidRPr="00CD796A">
        <w:rPr>
          <w:rFonts w:asciiTheme="majorHAnsi" w:hAnsiTheme="majorHAnsi" w:cs="Arial"/>
          <w:sz w:val="20"/>
          <w:szCs w:val="20"/>
        </w:rPr>
        <w:t>izv. prof</w:t>
      </w:r>
      <w:r w:rsidR="00410559" w:rsidRPr="00CD796A">
        <w:rPr>
          <w:rFonts w:asciiTheme="majorHAnsi" w:hAnsiTheme="majorHAnsi" w:cs="Arial"/>
          <w:sz w:val="20"/>
          <w:szCs w:val="20"/>
        </w:rPr>
        <w:t xml:space="preserve">. art. </w:t>
      </w:r>
      <w:r w:rsidR="00DD7C6A" w:rsidRPr="00CD796A">
        <w:rPr>
          <w:rFonts w:asciiTheme="majorHAnsi" w:hAnsiTheme="majorHAnsi" w:cs="Arial"/>
          <w:sz w:val="20"/>
          <w:szCs w:val="20"/>
        </w:rPr>
        <w:t>Franka Perković Gamulin</w:t>
      </w:r>
      <w:r w:rsidRPr="00CD796A">
        <w:rPr>
          <w:rFonts w:asciiTheme="majorHAnsi" w:hAnsiTheme="majorHAnsi" w:cs="Arial"/>
          <w:sz w:val="20"/>
          <w:szCs w:val="20"/>
        </w:rPr>
        <w:t xml:space="preserve"> </w:t>
      </w:r>
    </w:p>
    <w:sectPr w:rsidR="00410559" w:rsidRPr="00CD796A" w:rsidSect="00942039">
      <w:footerReference w:type="even" r:id="rId9"/>
      <w:footerReference w:type="default" r:id="rId10"/>
      <w:pgSz w:w="11907" w:h="16840" w:code="9"/>
      <w:pgMar w:top="851" w:right="1134" w:bottom="709"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696B0" w14:textId="77777777" w:rsidR="00A31924" w:rsidRDefault="00A31924">
      <w:r>
        <w:separator/>
      </w:r>
    </w:p>
  </w:endnote>
  <w:endnote w:type="continuationSeparator" w:id="0">
    <w:p w14:paraId="2F087E52" w14:textId="77777777" w:rsidR="00A31924" w:rsidRDefault="00A3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DejaVu Sans Mono">
    <w:altName w:val="MS Gothic"/>
    <w:charset w:val="80"/>
    <w:family w:val="modern"/>
    <w:pitch w:val="fixed"/>
  </w:font>
  <w:font w:name="DejaVu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CD0B5" w14:textId="77777777" w:rsidR="00546A52" w:rsidRDefault="00546A52"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2F9700" w14:textId="77777777" w:rsidR="00546A52" w:rsidRDefault="00546A52"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0D7BA" w14:textId="5A399A7C" w:rsidR="00546A52" w:rsidRDefault="00546A52"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48B3">
      <w:rPr>
        <w:rStyle w:val="PageNumber"/>
        <w:noProof/>
      </w:rPr>
      <w:t>6</w:t>
    </w:r>
    <w:r>
      <w:rPr>
        <w:rStyle w:val="PageNumber"/>
      </w:rPr>
      <w:fldChar w:fldCharType="end"/>
    </w:r>
  </w:p>
  <w:p w14:paraId="4C409FBC" w14:textId="77777777" w:rsidR="00546A52" w:rsidRDefault="00546A52"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E0F8E" w14:textId="77777777" w:rsidR="00A31924" w:rsidRDefault="00A31924">
      <w:r>
        <w:separator/>
      </w:r>
    </w:p>
  </w:footnote>
  <w:footnote w:type="continuationSeparator" w:id="0">
    <w:p w14:paraId="513ACD35" w14:textId="77777777" w:rsidR="00A31924" w:rsidRDefault="00A31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06B36BA"/>
    <w:multiLevelType w:val="hybridMultilevel"/>
    <w:tmpl w:val="3D403BC6"/>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40172E"/>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nsid w:val="181F228C"/>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5">
    <w:nsid w:val="1E6C5467"/>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6">
    <w:nsid w:val="20144AF6"/>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nsid w:val="28254DFC"/>
    <w:multiLevelType w:val="hybridMultilevel"/>
    <w:tmpl w:val="B13E4AF2"/>
    <w:lvl w:ilvl="0" w:tplc="BB32E4B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nsid w:val="2BCE322F"/>
    <w:multiLevelType w:val="hybridMultilevel"/>
    <w:tmpl w:val="703AEF94"/>
    <w:lvl w:ilvl="0" w:tplc="AE72D2D2">
      <w:start w:val="1"/>
      <w:numFmt w:val="decimal"/>
      <w:lvlText w:val="%1."/>
      <w:lvlJc w:val="left"/>
      <w:pPr>
        <w:ind w:left="926" w:hanging="360"/>
      </w:pPr>
      <w:rPr>
        <w:rFonts w:ascii="Arial" w:eastAsia="Times New Roman" w:hAnsi="Arial" w:cs="Arial"/>
      </w:rPr>
    </w:lvl>
    <w:lvl w:ilvl="1" w:tplc="041A0019" w:tentative="1">
      <w:start w:val="1"/>
      <w:numFmt w:val="lowerLetter"/>
      <w:lvlText w:val="%2."/>
      <w:lvlJc w:val="left"/>
      <w:pPr>
        <w:ind w:left="1646" w:hanging="360"/>
      </w:pPr>
    </w:lvl>
    <w:lvl w:ilvl="2" w:tplc="041A001B" w:tentative="1">
      <w:start w:val="1"/>
      <w:numFmt w:val="lowerRoman"/>
      <w:lvlText w:val="%3."/>
      <w:lvlJc w:val="right"/>
      <w:pPr>
        <w:ind w:left="2366" w:hanging="180"/>
      </w:pPr>
    </w:lvl>
    <w:lvl w:ilvl="3" w:tplc="041A000F" w:tentative="1">
      <w:start w:val="1"/>
      <w:numFmt w:val="decimal"/>
      <w:lvlText w:val="%4."/>
      <w:lvlJc w:val="left"/>
      <w:pPr>
        <w:ind w:left="3086" w:hanging="360"/>
      </w:pPr>
    </w:lvl>
    <w:lvl w:ilvl="4" w:tplc="041A0019" w:tentative="1">
      <w:start w:val="1"/>
      <w:numFmt w:val="lowerLetter"/>
      <w:lvlText w:val="%5."/>
      <w:lvlJc w:val="left"/>
      <w:pPr>
        <w:ind w:left="3806" w:hanging="360"/>
      </w:pPr>
    </w:lvl>
    <w:lvl w:ilvl="5" w:tplc="041A001B" w:tentative="1">
      <w:start w:val="1"/>
      <w:numFmt w:val="lowerRoman"/>
      <w:lvlText w:val="%6."/>
      <w:lvlJc w:val="right"/>
      <w:pPr>
        <w:ind w:left="4526" w:hanging="180"/>
      </w:pPr>
    </w:lvl>
    <w:lvl w:ilvl="6" w:tplc="041A000F" w:tentative="1">
      <w:start w:val="1"/>
      <w:numFmt w:val="decimal"/>
      <w:lvlText w:val="%7."/>
      <w:lvlJc w:val="left"/>
      <w:pPr>
        <w:ind w:left="5246" w:hanging="360"/>
      </w:pPr>
    </w:lvl>
    <w:lvl w:ilvl="7" w:tplc="041A0019" w:tentative="1">
      <w:start w:val="1"/>
      <w:numFmt w:val="lowerLetter"/>
      <w:lvlText w:val="%8."/>
      <w:lvlJc w:val="left"/>
      <w:pPr>
        <w:ind w:left="5966" w:hanging="360"/>
      </w:pPr>
    </w:lvl>
    <w:lvl w:ilvl="8" w:tplc="041A001B" w:tentative="1">
      <w:start w:val="1"/>
      <w:numFmt w:val="lowerRoman"/>
      <w:lvlText w:val="%9."/>
      <w:lvlJc w:val="right"/>
      <w:pPr>
        <w:ind w:left="6686" w:hanging="180"/>
      </w:pPr>
    </w:lvl>
  </w:abstractNum>
  <w:abstractNum w:abstractNumId="9">
    <w:nsid w:val="2BE36601"/>
    <w:multiLevelType w:val="hybridMultilevel"/>
    <w:tmpl w:val="83F23A90"/>
    <w:lvl w:ilvl="0" w:tplc="E30AB1F4">
      <w:start w:val="28"/>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22D237A"/>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1">
    <w:nsid w:val="32DE2944"/>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2">
    <w:nsid w:val="36AA4661"/>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nsid w:val="3BC41D28"/>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4">
    <w:nsid w:val="3BC94543"/>
    <w:multiLevelType w:val="hybridMultilevel"/>
    <w:tmpl w:val="74B60C1A"/>
    <w:lvl w:ilvl="0" w:tplc="F3D4A69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5">
    <w:nsid w:val="40D43D84"/>
    <w:multiLevelType w:val="hybridMultilevel"/>
    <w:tmpl w:val="7E342FF2"/>
    <w:lvl w:ilvl="0" w:tplc="972ACFC6">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18263B7"/>
    <w:multiLevelType w:val="hybridMultilevel"/>
    <w:tmpl w:val="A0AC88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6613873"/>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8">
    <w:nsid w:val="4691658C"/>
    <w:multiLevelType w:val="hybridMultilevel"/>
    <w:tmpl w:val="466044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7432A04"/>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0">
    <w:nsid w:val="47E60EF6"/>
    <w:multiLevelType w:val="hybridMultilevel"/>
    <w:tmpl w:val="EA7E8A52"/>
    <w:lvl w:ilvl="0" w:tplc="71FA164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1">
    <w:nsid w:val="47EA2409"/>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nsid w:val="47EC6EC5"/>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nsid w:val="4B7336C2"/>
    <w:multiLevelType w:val="hybridMultilevel"/>
    <w:tmpl w:val="DF8A46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E8A40C2"/>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5">
    <w:nsid w:val="533B53AA"/>
    <w:multiLevelType w:val="hybridMultilevel"/>
    <w:tmpl w:val="0A5E33B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40A58B6"/>
    <w:multiLevelType w:val="hybridMultilevel"/>
    <w:tmpl w:val="8F2AABE4"/>
    <w:lvl w:ilvl="0" w:tplc="041A000F">
      <w:start w:val="1"/>
      <w:numFmt w:val="decimal"/>
      <w:lvlText w:val="%1."/>
      <w:lvlJc w:val="left"/>
      <w:pPr>
        <w:ind w:left="926" w:hanging="360"/>
      </w:pPr>
      <w:rPr>
        <w:rFonts w:hint="default"/>
      </w:rPr>
    </w:lvl>
    <w:lvl w:ilvl="1" w:tplc="041A0019" w:tentative="1">
      <w:start w:val="1"/>
      <w:numFmt w:val="lowerLetter"/>
      <w:lvlText w:val="%2."/>
      <w:lvlJc w:val="left"/>
      <w:pPr>
        <w:ind w:left="1646" w:hanging="360"/>
      </w:pPr>
    </w:lvl>
    <w:lvl w:ilvl="2" w:tplc="041A001B" w:tentative="1">
      <w:start w:val="1"/>
      <w:numFmt w:val="lowerRoman"/>
      <w:lvlText w:val="%3."/>
      <w:lvlJc w:val="right"/>
      <w:pPr>
        <w:ind w:left="2366" w:hanging="180"/>
      </w:pPr>
    </w:lvl>
    <w:lvl w:ilvl="3" w:tplc="041A000F" w:tentative="1">
      <w:start w:val="1"/>
      <w:numFmt w:val="decimal"/>
      <w:lvlText w:val="%4."/>
      <w:lvlJc w:val="left"/>
      <w:pPr>
        <w:ind w:left="3086" w:hanging="360"/>
      </w:pPr>
    </w:lvl>
    <w:lvl w:ilvl="4" w:tplc="041A0019" w:tentative="1">
      <w:start w:val="1"/>
      <w:numFmt w:val="lowerLetter"/>
      <w:lvlText w:val="%5."/>
      <w:lvlJc w:val="left"/>
      <w:pPr>
        <w:ind w:left="3806" w:hanging="360"/>
      </w:pPr>
    </w:lvl>
    <w:lvl w:ilvl="5" w:tplc="041A001B" w:tentative="1">
      <w:start w:val="1"/>
      <w:numFmt w:val="lowerRoman"/>
      <w:lvlText w:val="%6."/>
      <w:lvlJc w:val="right"/>
      <w:pPr>
        <w:ind w:left="4526" w:hanging="180"/>
      </w:pPr>
    </w:lvl>
    <w:lvl w:ilvl="6" w:tplc="041A000F" w:tentative="1">
      <w:start w:val="1"/>
      <w:numFmt w:val="decimal"/>
      <w:lvlText w:val="%7."/>
      <w:lvlJc w:val="left"/>
      <w:pPr>
        <w:ind w:left="5246" w:hanging="360"/>
      </w:pPr>
    </w:lvl>
    <w:lvl w:ilvl="7" w:tplc="041A0019" w:tentative="1">
      <w:start w:val="1"/>
      <w:numFmt w:val="lowerLetter"/>
      <w:lvlText w:val="%8."/>
      <w:lvlJc w:val="left"/>
      <w:pPr>
        <w:ind w:left="5966" w:hanging="360"/>
      </w:pPr>
    </w:lvl>
    <w:lvl w:ilvl="8" w:tplc="041A001B" w:tentative="1">
      <w:start w:val="1"/>
      <w:numFmt w:val="lowerRoman"/>
      <w:lvlText w:val="%9."/>
      <w:lvlJc w:val="right"/>
      <w:pPr>
        <w:ind w:left="6686" w:hanging="180"/>
      </w:pPr>
    </w:lvl>
  </w:abstractNum>
  <w:abstractNum w:abstractNumId="27">
    <w:nsid w:val="54133724"/>
    <w:multiLevelType w:val="hybridMultilevel"/>
    <w:tmpl w:val="812E541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80326BF"/>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9">
    <w:nsid w:val="59BF3150"/>
    <w:multiLevelType w:val="hybridMultilevel"/>
    <w:tmpl w:val="16E6E988"/>
    <w:styleLink w:val="Importiranistil1"/>
    <w:lvl w:ilvl="0" w:tplc="BD38A9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2E9E1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046C4A">
      <w:start w:val="1"/>
      <w:numFmt w:val="lowerRoman"/>
      <w:lvlText w:val="%3."/>
      <w:lvlJc w:val="left"/>
      <w:pPr>
        <w:ind w:left="216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6357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DEE37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48AF24">
      <w:start w:val="1"/>
      <w:numFmt w:val="lowerRoman"/>
      <w:lvlText w:val="%6."/>
      <w:lvlJc w:val="left"/>
      <w:pPr>
        <w:ind w:left="432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246F4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4678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6CA2E6">
      <w:start w:val="1"/>
      <w:numFmt w:val="lowerRoman"/>
      <w:lvlText w:val="%9."/>
      <w:lvlJc w:val="left"/>
      <w:pPr>
        <w:ind w:left="648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D875016"/>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1">
    <w:nsid w:val="5FB03928"/>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32">
    <w:nsid w:val="605A2E9A"/>
    <w:multiLevelType w:val="hybridMultilevel"/>
    <w:tmpl w:val="B03A52EA"/>
    <w:lvl w:ilvl="0" w:tplc="0AE4162A">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2B45C71"/>
    <w:multiLevelType w:val="hybridMultilevel"/>
    <w:tmpl w:val="D486D3DA"/>
    <w:lvl w:ilvl="0" w:tplc="2ABE2E98">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nsid w:val="66A76F72"/>
    <w:multiLevelType w:val="hybridMultilevel"/>
    <w:tmpl w:val="BBC2AE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93D0CF7"/>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6">
    <w:nsid w:val="694256E0"/>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7">
    <w:nsid w:val="69DC7A97"/>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38">
    <w:nsid w:val="6D1F11A4"/>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39">
    <w:nsid w:val="72B72706"/>
    <w:multiLevelType w:val="hybridMultilevel"/>
    <w:tmpl w:val="9FA28A10"/>
    <w:lvl w:ilvl="0" w:tplc="869EF042">
      <w:numFmt w:val="bullet"/>
      <w:lvlText w:val="-"/>
      <w:lvlJc w:val="left"/>
      <w:pPr>
        <w:ind w:left="405" w:hanging="360"/>
      </w:pPr>
      <w:rPr>
        <w:rFonts w:ascii="Calibri" w:eastAsiaTheme="minorHAnsi" w:hAnsi="Calibri" w:cstheme="minorBidi" w:hint="default"/>
      </w:rPr>
    </w:lvl>
    <w:lvl w:ilvl="1" w:tplc="041A0003">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40">
    <w:nsid w:val="72D95276"/>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41">
    <w:nsid w:val="75E8237C"/>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2">
    <w:nsid w:val="76D93191"/>
    <w:multiLevelType w:val="hybridMultilevel"/>
    <w:tmpl w:val="35B6FE18"/>
    <w:lvl w:ilvl="0" w:tplc="96DABF88">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FE25CDC"/>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29"/>
  </w:num>
  <w:num w:numId="2">
    <w:abstractNumId w:val="9"/>
  </w:num>
  <w:num w:numId="3">
    <w:abstractNumId w:val="24"/>
  </w:num>
  <w:num w:numId="4">
    <w:abstractNumId w:val="31"/>
  </w:num>
  <w:num w:numId="5">
    <w:abstractNumId w:val="28"/>
  </w:num>
  <w:num w:numId="6">
    <w:abstractNumId w:val="40"/>
  </w:num>
  <w:num w:numId="7">
    <w:abstractNumId w:val="10"/>
  </w:num>
  <w:num w:numId="8">
    <w:abstractNumId w:val="19"/>
  </w:num>
  <w:num w:numId="9">
    <w:abstractNumId w:val="38"/>
  </w:num>
  <w:num w:numId="10">
    <w:abstractNumId w:val="5"/>
  </w:num>
  <w:num w:numId="11">
    <w:abstractNumId w:val="37"/>
  </w:num>
  <w:num w:numId="12">
    <w:abstractNumId w:val="11"/>
  </w:num>
  <w:num w:numId="13">
    <w:abstractNumId w:val="4"/>
  </w:num>
  <w:num w:numId="14">
    <w:abstractNumId w:val="13"/>
  </w:num>
  <w:num w:numId="15">
    <w:abstractNumId w:val="22"/>
  </w:num>
  <w:num w:numId="16">
    <w:abstractNumId w:val="35"/>
  </w:num>
  <w:num w:numId="17">
    <w:abstractNumId w:val="8"/>
  </w:num>
  <w:num w:numId="18">
    <w:abstractNumId w:val="43"/>
  </w:num>
  <w:num w:numId="19">
    <w:abstractNumId w:val="26"/>
  </w:num>
  <w:num w:numId="20">
    <w:abstractNumId w:val="12"/>
  </w:num>
  <w:num w:numId="21">
    <w:abstractNumId w:val="6"/>
  </w:num>
  <w:num w:numId="22">
    <w:abstractNumId w:val="17"/>
  </w:num>
  <w:num w:numId="23">
    <w:abstractNumId w:val="21"/>
  </w:num>
  <w:num w:numId="24">
    <w:abstractNumId w:val="36"/>
  </w:num>
  <w:num w:numId="25">
    <w:abstractNumId w:val="3"/>
  </w:num>
  <w:num w:numId="26">
    <w:abstractNumId w:val="30"/>
  </w:num>
  <w:num w:numId="27">
    <w:abstractNumId w:val="41"/>
  </w:num>
  <w:num w:numId="28">
    <w:abstractNumId w:val="2"/>
  </w:num>
  <w:num w:numId="29">
    <w:abstractNumId w:val="14"/>
  </w:num>
  <w:num w:numId="30">
    <w:abstractNumId w:val="33"/>
  </w:num>
  <w:num w:numId="31">
    <w:abstractNumId w:val="25"/>
  </w:num>
  <w:num w:numId="32">
    <w:abstractNumId w:val="23"/>
  </w:num>
  <w:num w:numId="33">
    <w:abstractNumId w:val="32"/>
  </w:num>
  <w:num w:numId="34">
    <w:abstractNumId w:val="15"/>
  </w:num>
  <w:num w:numId="35">
    <w:abstractNumId w:val="42"/>
  </w:num>
  <w:num w:numId="36">
    <w:abstractNumId w:val="27"/>
  </w:num>
  <w:num w:numId="37">
    <w:abstractNumId w:val="16"/>
  </w:num>
  <w:num w:numId="38">
    <w:abstractNumId w:val="20"/>
  </w:num>
  <w:num w:numId="39">
    <w:abstractNumId w:val="18"/>
  </w:num>
  <w:num w:numId="40">
    <w:abstractNumId w:val="34"/>
  </w:num>
  <w:num w:numId="41">
    <w:abstractNumId w:val="7"/>
  </w:num>
  <w:num w:numId="42">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0AFF"/>
    <w:rsid w:val="00001203"/>
    <w:rsid w:val="00001894"/>
    <w:rsid w:val="000024E5"/>
    <w:rsid w:val="0000253D"/>
    <w:rsid w:val="00002DDC"/>
    <w:rsid w:val="00003479"/>
    <w:rsid w:val="00003E96"/>
    <w:rsid w:val="0000476E"/>
    <w:rsid w:val="00005849"/>
    <w:rsid w:val="00007776"/>
    <w:rsid w:val="000079F6"/>
    <w:rsid w:val="00007A02"/>
    <w:rsid w:val="00010B9C"/>
    <w:rsid w:val="00010D46"/>
    <w:rsid w:val="00010F73"/>
    <w:rsid w:val="00011956"/>
    <w:rsid w:val="00011A8D"/>
    <w:rsid w:val="00012356"/>
    <w:rsid w:val="00013BB4"/>
    <w:rsid w:val="00014C6F"/>
    <w:rsid w:val="0001506E"/>
    <w:rsid w:val="00016295"/>
    <w:rsid w:val="00017A4D"/>
    <w:rsid w:val="00017E53"/>
    <w:rsid w:val="00020210"/>
    <w:rsid w:val="00020B35"/>
    <w:rsid w:val="00021061"/>
    <w:rsid w:val="000216AC"/>
    <w:rsid w:val="000220BE"/>
    <w:rsid w:val="0002252C"/>
    <w:rsid w:val="000229CB"/>
    <w:rsid w:val="00022EF4"/>
    <w:rsid w:val="00023D5B"/>
    <w:rsid w:val="00023DF1"/>
    <w:rsid w:val="00025C01"/>
    <w:rsid w:val="00026134"/>
    <w:rsid w:val="000269DC"/>
    <w:rsid w:val="000276AA"/>
    <w:rsid w:val="00027990"/>
    <w:rsid w:val="00027A1B"/>
    <w:rsid w:val="00027B96"/>
    <w:rsid w:val="00030297"/>
    <w:rsid w:val="00030407"/>
    <w:rsid w:val="000305D8"/>
    <w:rsid w:val="00031403"/>
    <w:rsid w:val="00031BA9"/>
    <w:rsid w:val="00031D4D"/>
    <w:rsid w:val="00033867"/>
    <w:rsid w:val="0003422A"/>
    <w:rsid w:val="0003458E"/>
    <w:rsid w:val="00035532"/>
    <w:rsid w:val="000360C3"/>
    <w:rsid w:val="0003650F"/>
    <w:rsid w:val="0003716B"/>
    <w:rsid w:val="000377BC"/>
    <w:rsid w:val="0004024F"/>
    <w:rsid w:val="00040447"/>
    <w:rsid w:val="0004178E"/>
    <w:rsid w:val="00041B0B"/>
    <w:rsid w:val="00041DD1"/>
    <w:rsid w:val="00042BEA"/>
    <w:rsid w:val="00043355"/>
    <w:rsid w:val="00043BC2"/>
    <w:rsid w:val="000440CF"/>
    <w:rsid w:val="00044674"/>
    <w:rsid w:val="00044EDF"/>
    <w:rsid w:val="00045651"/>
    <w:rsid w:val="0004579D"/>
    <w:rsid w:val="0004711B"/>
    <w:rsid w:val="00047D19"/>
    <w:rsid w:val="00050000"/>
    <w:rsid w:val="00050374"/>
    <w:rsid w:val="000503C6"/>
    <w:rsid w:val="000506EE"/>
    <w:rsid w:val="00050A2C"/>
    <w:rsid w:val="00050BBC"/>
    <w:rsid w:val="00050C66"/>
    <w:rsid w:val="00051128"/>
    <w:rsid w:val="00051909"/>
    <w:rsid w:val="00052003"/>
    <w:rsid w:val="0005253C"/>
    <w:rsid w:val="000528ED"/>
    <w:rsid w:val="000529FE"/>
    <w:rsid w:val="00052E3E"/>
    <w:rsid w:val="00055F9F"/>
    <w:rsid w:val="00056EAB"/>
    <w:rsid w:val="00056FE6"/>
    <w:rsid w:val="00060252"/>
    <w:rsid w:val="00060DCB"/>
    <w:rsid w:val="0006235F"/>
    <w:rsid w:val="000623DD"/>
    <w:rsid w:val="00063615"/>
    <w:rsid w:val="0006366A"/>
    <w:rsid w:val="000640C7"/>
    <w:rsid w:val="00064117"/>
    <w:rsid w:val="00064125"/>
    <w:rsid w:val="0007029B"/>
    <w:rsid w:val="0007151C"/>
    <w:rsid w:val="00071A1D"/>
    <w:rsid w:val="00072030"/>
    <w:rsid w:val="000729EF"/>
    <w:rsid w:val="00072FBA"/>
    <w:rsid w:val="00073E10"/>
    <w:rsid w:val="00074C1C"/>
    <w:rsid w:val="00074E48"/>
    <w:rsid w:val="000757C0"/>
    <w:rsid w:val="00075C0D"/>
    <w:rsid w:val="00075FD9"/>
    <w:rsid w:val="00076869"/>
    <w:rsid w:val="0007747C"/>
    <w:rsid w:val="00080888"/>
    <w:rsid w:val="00080C55"/>
    <w:rsid w:val="000810F0"/>
    <w:rsid w:val="00081C8A"/>
    <w:rsid w:val="0008287F"/>
    <w:rsid w:val="00082C8A"/>
    <w:rsid w:val="00083342"/>
    <w:rsid w:val="00083E3B"/>
    <w:rsid w:val="00084C6B"/>
    <w:rsid w:val="00086324"/>
    <w:rsid w:val="00086743"/>
    <w:rsid w:val="00086ADB"/>
    <w:rsid w:val="00086BF3"/>
    <w:rsid w:val="0008765E"/>
    <w:rsid w:val="000878D1"/>
    <w:rsid w:val="00087EFD"/>
    <w:rsid w:val="0009053E"/>
    <w:rsid w:val="000905EA"/>
    <w:rsid w:val="00090F81"/>
    <w:rsid w:val="00092305"/>
    <w:rsid w:val="00093452"/>
    <w:rsid w:val="00094151"/>
    <w:rsid w:val="000942EB"/>
    <w:rsid w:val="00094B2B"/>
    <w:rsid w:val="000954F0"/>
    <w:rsid w:val="00095751"/>
    <w:rsid w:val="0009627F"/>
    <w:rsid w:val="00096814"/>
    <w:rsid w:val="00096C3B"/>
    <w:rsid w:val="00096E24"/>
    <w:rsid w:val="00097028"/>
    <w:rsid w:val="00097611"/>
    <w:rsid w:val="00097865"/>
    <w:rsid w:val="000A0713"/>
    <w:rsid w:val="000A1BA8"/>
    <w:rsid w:val="000A4CE6"/>
    <w:rsid w:val="000A6185"/>
    <w:rsid w:val="000A62DF"/>
    <w:rsid w:val="000A721F"/>
    <w:rsid w:val="000A7569"/>
    <w:rsid w:val="000A7C73"/>
    <w:rsid w:val="000B08E7"/>
    <w:rsid w:val="000B12C9"/>
    <w:rsid w:val="000B1C11"/>
    <w:rsid w:val="000B1DF5"/>
    <w:rsid w:val="000B2845"/>
    <w:rsid w:val="000B2AFA"/>
    <w:rsid w:val="000B326B"/>
    <w:rsid w:val="000B3578"/>
    <w:rsid w:val="000B35AF"/>
    <w:rsid w:val="000B37D3"/>
    <w:rsid w:val="000B4567"/>
    <w:rsid w:val="000B5002"/>
    <w:rsid w:val="000B5FC5"/>
    <w:rsid w:val="000B64FC"/>
    <w:rsid w:val="000B683C"/>
    <w:rsid w:val="000B6B9C"/>
    <w:rsid w:val="000B7099"/>
    <w:rsid w:val="000B76D5"/>
    <w:rsid w:val="000B788B"/>
    <w:rsid w:val="000C05C8"/>
    <w:rsid w:val="000C0E39"/>
    <w:rsid w:val="000C15CD"/>
    <w:rsid w:val="000C197D"/>
    <w:rsid w:val="000C1E04"/>
    <w:rsid w:val="000C3013"/>
    <w:rsid w:val="000C3198"/>
    <w:rsid w:val="000C3666"/>
    <w:rsid w:val="000C404E"/>
    <w:rsid w:val="000C42D8"/>
    <w:rsid w:val="000C497D"/>
    <w:rsid w:val="000C4E86"/>
    <w:rsid w:val="000C7128"/>
    <w:rsid w:val="000C726C"/>
    <w:rsid w:val="000C7CFE"/>
    <w:rsid w:val="000D08F9"/>
    <w:rsid w:val="000D0D9C"/>
    <w:rsid w:val="000D1E5B"/>
    <w:rsid w:val="000D3AD3"/>
    <w:rsid w:val="000D4AD1"/>
    <w:rsid w:val="000D5292"/>
    <w:rsid w:val="000D53BE"/>
    <w:rsid w:val="000D58E1"/>
    <w:rsid w:val="000D58F3"/>
    <w:rsid w:val="000D6E8E"/>
    <w:rsid w:val="000D7D89"/>
    <w:rsid w:val="000E0743"/>
    <w:rsid w:val="000E0BB0"/>
    <w:rsid w:val="000E0EAB"/>
    <w:rsid w:val="000E11EB"/>
    <w:rsid w:val="000E11ED"/>
    <w:rsid w:val="000E1265"/>
    <w:rsid w:val="000E2483"/>
    <w:rsid w:val="000E26DB"/>
    <w:rsid w:val="000E2F66"/>
    <w:rsid w:val="000E34A0"/>
    <w:rsid w:val="000E362A"/>
    <w:rsid w:val="000E487F"/>
    <w:rsid w:val="000E4968"/>
    <w:rsid w:val="000E5CED"/>
    <w:rsid w:val="000E61B3"/>
    <w:rsid w:val="000E67CF"/>
    <w:rsid w:val="000E6A5B"/>
    <w:rsid w:val="000E7171"/>
    <w:rsid w:val="000E742E"/>
    <w:rsid w:val="000E7710"/>
    <w:rsid w:val="000E7B2A"/>
    <w:rsid w:val="000F0195"/>
    <w:rsid w:val="000F0364"/>
    <w:rsid w:val="000F0C44"/>
    <w:rsid w:val="000F2E3E"/>
    <w:rsid w:val="000F2FAB"/>
    <w:rsid w:val="000F408F"/>
    <w:rsid w:val="000F436B"/>
    <w:rsid w:val="000F48B3"/>
    <w:rsid w:val="000F51F6"/>
    <w:rsid w:val="000F7245"/>
    <w:rsid w:val="000F74BF"/>
    <w:rsid w:val="000F7B7E"/>
    <w:rsid w:val="00100D9B"/>
    <w:rsid w:val="001024BE"/>
    <w:rsid w:val="001033DD"/>
    <w:rsid w:val="00103BDE"/>
    <w:rsid w:val="00104B4E"/>
    <w:rsid w:val="00105255"/>
    <w:rsid w:val="00105DE4"/>
    <w:rsid w:val="0010614D"/>
    <w:rsid w:val="001062A7"/>
    <w:rsid w:val="00106B63"/>
    <w:rsid w:val="001074D7"/>
    <w:rsid w:val="00107998"/>
    <w:rsid w:val="00107C95"/>
    <w:rsid w:val="00110ED4"/>
    <w:rsid w:val="0011121E"/>
    <w:rsid w:val="001115C4"/>
    <w:rsid w:val="00111ED8"/>
    <w:rsid w:val="00113B8B"/>
    <w:rsid w:val="00113DC9"/>
    <w:rsid w:val="00113EBE"/>
    <w:rsid w:val="00114EF0"/>
    <w:rsid w:val="00116737"/>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0BB0"/>
    <w:rsid w:val="001310CA"/>
    <w:rsid w:val="00131163"/>
    <w:rsid w:val="001323B7"/>
    <w:rsid w:val="001323EC"/>
    <w:rsid w:val="00132FCE"/>
    <w:rsid w:val="00134023"/>
    <w:rsid w:val="0013404A"/>
    <w:rsid w:val="00134746"/>
    <w:rsid w:val="001349D0"/>
    <w:rsid w:val="001351C2"/>
    <w:rsid w:val="001354F0"/>
    <w:rsid w:val="001356EA"/>
    <w:rsid w:val="00136BE6"/>
    <w:rsid w:val="0013701F"/>
    <w:rsid w:val="00140852"/>
    <w:rsid w:val="00142152"/>
    <w:rsid w:val="00142411"/>
    <w:rsid w:val="00142A31"/>
    <w:rsid w:val="00142C56"/>
    <w:rsid w:val="00142EF0"/>
    <w:rsid w:val="00142F72"/>
    <w:rsid w:val="00146629"/>
    <w:rsid w:val="00146FE3"/>
    <w:rsid w:val="00151475"/>
    <w:rsid w:val="001515FE"/>
    <w:rsid w:val="00152930"/>
    <w:rsid w:val="00153BEF"/>
    <w:rsid w:val="00154776"/>
    <w:rsid w:val="00155019"/>
    <w:rsid w:val="00157184"/>
    <w:rsid w:val="00160D5F"/>
    <w:rsid w:val="0016124A"/>
    <w:rsid w:val="00162073"/>
    <w:rsid w:val="00163478"/>
    <w:rsid w:val="00164BE0"/>
    <w:rsid w:val="00165FD6"/>
    <w:rsid w:val="001669C8"/>
    <w:rsid w:val="00166A85"/>
    <w:rsid w:val="00167A80"/>
    <w:rsid w:val="00170971"/>
    <w:rsid w:val="00170A3E"/>
    <w:rsid w:val="00171310"/>
    <w:rsid w:val="00171778"/>
    <w:rsid w:val="00172046"/>
    <w:rsid w:val="001721D8"/>
    <w:rsid w:val="0017489D"/>
    <w:rsid w:val="001748EA"/>
    <w:rsid w:val="00174F63"/>
    <w:rsid w:val="00177C4D"/>
    <w:rsid w:val="0018075A"/>
    <w:rsid w:val="00181B39"/>
    <w:rsid w:val="00182F40"/>
    <w:rsid w:val="0018424A"/>
    <w:rsid w:val="00184B65"/>
    <w:rsid w:val="00186062"/>
    <w:rsid w:val="00186897"/>
    <w:rsid w:val="00186CA2"/>
    <w:rsid w:val="001872F1"/>
    <w:rsid w:val="00187A00"/>
    <w:rsid w:val="00190155"/>
    <w:rsid w:val="00190AD6"/>
    <w:rsid w:val="0019163F"/>
    <w:rsid w:val="00191F62"/>
    <w:rsid w:val="00192214"/>
    <w:rsid w:val="0019237C"/>
    <w:rsid w:val="00193AF7"/>
    <w:rsid w:val="00193E8A"/>
    <w:rsid w:val="00195B4C"/>
    <w:rsid w:val="00195CE2"/>
    <w:rsid w:val="00195EF6"/>
    <w:rsid w:val="0019671E"/>
    <w:rsid w:val="001967A9"/>
    <w:rsid w:val="00197491"/>
    <w:rsid w:val="00197949"/>
    <w:rsid w:val="001A0997"/>
    <w:rsid w:val="001A121B"/>
    <w:rsid w:val="001A182B"/>
    <w:rsid w:val="001A1BA9"/>
    <w:rsid w:val="001A27C0"/>
    <w:rsid w:val="001A2B4C"/>
    <w:rsid w:val="001A3179"/>
    <w:rsid w:val="001A3BE1"/>
    <w:rsid w:val="001A4440"/>
    <w:rsid w:val="001A641A"/>
    <w:rsid w:val="001A698F"/>
    <w:rsid w:val="001A6ADA"/>
    <w:rsid w:val="001A740F"/>
    <w:rsid w:val="001A7BCC"/>
    <w:rsid w:val="001B06D9"/>
    <w:rsid w:val="001B0F53"/>
    <w:rsid w:val="001B1324"/>
    <w:rsid w:val="001B13B1"/>
    <w:rsid w:val="001B144A"/>
    <w:rsid w:val="001B1451"/>
    <w:rsid w:val="001B1790"/>
    <w:rsid w:val="001B287D"/>
    <w:rsid w:val="001B3206"/>
    <w:rsid w:val="001B3761"/>
    <w:rsid w:val="001B5037"/>
    <w:rsid w:val="001B507E"/>
    <w:rsid w:val="001C02D8"/>
    <w:rsid w:val="001C0FC3"/>
    <w:rsid w:val="001C0FE8"/>
    <w:rsid w:val="001C24A2"/>
    <w:rsid w:val="001C27E5"/>
    <w:rsid w:val="001C3213"/>
    <w:rsid w:val="001C322E"/>
    <w:rsid w:val="001C34F0"/>
    <w:rsid w:val="001C3D5A"/>
    <w:rsid w:val="001C4CF3"/>
    <w:rsid w:val="001C527E"/>
    <w:rsid w:val="001C5415"/>
    <w:rsid w:val="001C5E5A"/>
    <w:rsid w:val="001C6532"/>
    <w:rsid w:val="001C73AB"/>
    <w:rsid w:val="001C75DE"/>
    <w:rsid w:val="001C7AD6"/>
    <w:rsid w:val="001D03D3"/>
    <w:rsid w:val="001D1740"/>
    <w:rsid w:val="001D1A0D"/>
    <w:rsid w:val="001D1D32"/>
    <w:rsid w:val="001D2494"/>
    <w:rsid w:val="001D249E"/>
    <w:rsid w:val="001D2EFE"/>
    <w:rsid w:val="001D353B"/>
    <w:rsid w:val="001D3EA2"/>
    <w:rsid w:val="001D54FD"/>
    <w:rsid w:val="001D6157"/>
    <w:rsid w:val="001D7F47"/>
    <w:rsid w:val="001E004A"/>
    <w:rsid w:val="001E0AFE"/>
    <w:rsid w:val="001E1BA3"/>
    <w:rsid w:val="001E1BA4"/>
    <w:rsid w:val="001E21B3"/>
    <w:rsid w:val="001E3D0C"/>
    <w:rsid w:val="001E54EE"/>
    <w:rsid w:val="001E69A6"/>
    <w:rsid w:val="001E6D59"/>
    <w:rsid w:val="001E7A30"/>
    <w:rsid w:val="001F0B30"/>
    <w:rsid w:val="001F0D3E"/>
    <w:rsid w:val="001F2F8A"/>
    <w:rsid w:val="001F33F8"/>
    <w:rsid w:val="001F3F03"/>
    <w:rsid w:val="001F40E0"/>
    <w:rsid w:val="001F4B07"/>
    <w:rsid w:val="001F51FB"/>
    <w:rsid w:val="001F5A35"/>
    <w:rsid w:val="001F753F"/>
    <w:rsid w:val="001F7708"/>
    <w:rsid w:val="00200EE6"/>
    <w:rsid w:val="00200F20"/>
    <w:rsid w:val="00201012"/>
    <w:rsid w:val="00201C7C"/>
    <w:rsid w:val="002023A2"/>
    <w:rsid w:val="0020288B"/>
    <w:rsid w:val="0020383C"/>
    <w:rsid w:val="00203D8E"/>
    <w:rsid w:val="002045B3"/>
    <w:rsid w:val="002046D7"/>
    <w:rsid w:val="00204AA7"/>
    <w:rsid w:val="00204F1B"/>
    <w:rsid w:val="00205863"/>
    <w:rsid w:val="002062CB"/>
    <w:rsid w:val="00206987"/>
    <w:rsid w:val="00206A69"/>
    <w:rsid w:val="0020783B"/>
    <w:rsid w:val="00210844"/>
    <w:rsid w:val="00210CC0"/>
    <w:rsid w:val="00211071"/>
    <w:rsid w:val="00211F1A"/>
    <w:rsid w:val="002124AA"/>
    <w:rsid w:val="00212E39"/>
    <w:rsid w:val="00213E2D"/>
    <w:rsid w:val="00214D70"/>
    <w:rsid w:val="002156A7"/>
    <w:rsid w:val="00215945"/>
    <w:rsid w:val="00215964"/>
    <w:rsid w:val="00215AFB"/>
    <w:rsid w:val="00215BF9"/>
    <w:rsid w:val="00216EA8"/>
    <w:rsid w:val="00220A27"/>
    <w:rsid w:val="0022106F"/>
    <w:rsid w:val="0022115B"/>
    <w:rsid w:val="0022143B"/>
    <w:rsid w:val="00221F05"/>
    <w:rsid w:val="00222518"/>
    <w:rsid w:val="00222C98"/>
    <w:rsid w:val="002234C2"/>
    <w:rsid w:val="002241E6"/>
    <w:rsid w:val="00224762"/>
    <w:rsid w:val="0022508C"/>
    <w:rsid w:val="00225E88"/>
    <w:rsid w:val="002272B9"/>
    <w:rsid w:val="002309D2"/>
    <w:rsid w:val="00231D35"/>
    <w:rsid w:val="0023210B"/>
    <w:rsid w:val="00232913"/>
    <w:rsid w:val="0023293E"/>
    <w:rsid w:val="002329D6"/>
    <w:rsid w:val="00232FFC"/>
    <w:rsid w:val="002339F7"/>
    <w:rsid w:val="00233FD6"/>
    <w:rsid w:val="00235F24"/>
    <w:rsid w:val="00236E6E"/>
    <w:rsid w:val="00237286"/>
    <w:rsid w:val="0023748A"/>
    <w:rsid w:val="002403D4"/>
    <w:rsid w:val="00240A19"/>
    <w:rsid w:val="00240D9E"/>
    <w:rsid w:val="002415EC"/>
    <w:rsid w:val="00241A85"/>
    <w:rsid w:val="002432A7"/>
    <w:rsid w:val="00243313"/>
    <w:rsid w:val="002434B1"/>
    <w:rsid w:val="00243C00"/>
    <w:rsid w:val="0024430E"/>
    <w:rsid w:val="00244718"/>
    <w:rsid w:val="00245058"/>
    <w:rsid w:val="002450E9"/>
    <w:rsid w:val="002458D2"/>
    <w:rsid w:val="00246BAF"/>
    <w:rsid w:val="00246C44"/>
    <w:rsid w:val="002470C0"/>
    <w:rsid w:val="0025011B"/>
    <w:rsid w:val="00250D85"/>
    <w:rsid w:val="00250F27"/>
    <w:rsid w:val="00251DDF"/>
    <w:rsid w:val="00252B91"/>
    <w:rsid w:val="0025320C"/>
    <w:rsid w:val="00253F37"/>
    <w:rsid w:val="00254639"/>
    <w:rsid w:val="00255855"/>
    <w:rsid w:val="00255F52"/>
    <w:rsid w:val="002562AB"/>
    <w:rsid w:val="002571C7"/>
    <w:rsid w:val="00260468"/>
    <w:rsid w:val="00260A20"/>
    <w:rsid w:val="002614EB"/>
    <w:rsid w:val="00262007"/>
    <w:rsid w:val="00262A9D"/>
    <w:rsid w:val="0026319B"/>
    <w:rsid w:val="002635CB"/>
    <w:rsid w:val="00263763"/>
    <w:rsid w:val="00264BDE"/>
    <w:rsid w:val="0026513E"/>
    <w:rsid w:val="0026598C"/>
    <w:rsid w:val="00265A23"/>
    <w:rsid w:val="00266419"/>
    <w:rsid w:val="00266472"/>
    <w:rsid w:val="00267515"/>
    <w:rsid w:val="002676BB"/>
    <w:rsid w:val="00267DB4"/>
    <w:rsid w:val="002701A1"/>
    <w:rsid w:val="00270A00"/>
    <w:rsid w:val="00271444"/>
    <w:rsid w:val="002717AB"/>
    <w:rsid w:val="00271E21"/>
    <w:rsid w:val="0027241C"/>
    <w:rsid w:val="0027449F"/>
    <w:rsid w:val="002750EA"/>
    <w:rsid w:val="0027577B"/>
    <w:rsid w:val="002760AE"/>
    <w:rsid w:val="00276287"/>
    <w:rsid w:val="0027630A"/>
    <w:rsid w:val="002774C3"/>
    <w:rsid w:val="00277581"/>
    <w:rsid w:val="00280E79"/>
    <w:rsid w:val="002811B9"/>
    <w:rsid w:val="00282A3A"/>
    <w:rsid w:val="00283430"/>
    <w:rsid w:val="002835B2"/>
    <w:rsid w:val="002837A2"/>
    <w:rsid w:val="00283A0A"/>
    <w:rsid w:val="00283E56"/>
    <w:rsid w:val="00284154"/>
    <w:rsid w:val="00284195"/>
    <w:rsid w:val="002854BA"/>
    <w:rsid w:val="002868C6"/>
    <w:rsid w:val="00287A8F"/>
    <w:rsid w:val="00290CC9"/>
    <w:rsid w:val="00291109"/>
    <w:rsid w:val="002929CF"/>
    <w:rsid w:val="00293281"/>
    <w:rsid w:val="0029371B"/>
    <w:rsid w:val="002939DD"/>
    <w:rsid w:val="00294C41"/>
    <w:rsid w:val="00294FF3"/>
    <w:rsid w:val="00295402"/>
    <w:rsid w:val="00296846"/>
    <w:rsid w:val="0029711B"/>
    <w:rsid w:val="00297483"/>
    <w:rsid w:val="00297A75"/>
    <w:rsid w:val="002A0AAA"/>
    <w:rsid w:val="002A2862"/>
    <w:rsid w:val="002A2D02"/>
    <w:rsid w:val="002A4DF2"/>
    <w:rsid w:val="002A52F4"/>
    <w:rsid w:val="002A5488"/>
    <w:rsid w:val="002A7625"/>
    <w:rsid w:val="002B0B92"/>
    <w:rsid w:val="002B0C9A"/>
    <w:rsid w:val="002B1329"/>
    <w:rsid w:val="002B168D"/>
    <w:rsid w:val="002B189D"/>
    <w:rsid w:val="002B2479"/>
    <w:rsid w:val="002B261C"/>
    <w:rsid w:val="002B424A"/>
    <w:rsid w:val="002B45FD"/>
    <w:rsid w:val="002B4928"/>
    <w:rsid w:val="002B5425"/>
    <w:rsid w:val="002B7496"/>
    <w:rsid w:val="002C2275"/>
    <w:rsid w:val="002C30BD"/>
    <w:rsid w:val="002C4829"/>
    <w:rsid w:val="002C4D43"/>
    <w:rsid w:val="002C55D9"/>
    <w:rsid w:val="002C5F6D"/>
    <w:rsid w:val="002C6214"/>
    <w:rsid w:val="002C6B74"/>
    <w:rsid w:val="002C791F"/>
    <w:rsid w:val="002D0E0C"/>
    <w:rsid w:val="002D1A1E"/>
    <w:rsid w:val="002D1A9A"/>
    <w:rsid w:val="002D1ABB"/>
    <w:rsid w:val="002D1D64"/>
    <w:rsid w:val="002D2379"/>
    <w:rsid w:val="002D3032"/>
    <w:rsid w:val="002D30F3"/>
    <w:rsid w:val="002D3828"/>
    <w:rsid w:val="002D3A34"/>
    <w:rsid w:val="002D3C44"/>
    <w:rsid w:val="002D630B"/>
    <w:rsid w:val="002D64B4"/>
    <w:rsid w:val="002D6860"/>
    <w:rsid w:val="002D6CD7"/>
    <w:rsid w:val="002D75A2"/>
    <w:rsid w:val="002E1D92"/>
    <w:rsid w:val="002E21CF"/>
    <w:rsid w:val="002E3114"/>
    <w:rsid w:val="002E612D"/>
    <w:rsid w:val="002E6671"/>
    <w:rsid w:val="002F04E5"/>
    <w:rsid w:val="002F0C35"/>
    <w:rsid w:val="002F282C"/>
    <w:rsid w:val="002F2981"/>
    <w:rsid w:val="002F2AFC"/>
    <w:rsid w:val="002F4816"/>
    <w:rsid w:val="002F4DE2"/>
    <w:rsid w:val="002F51D5"/>
    <w:rsid w:val="002F6121"/>
    <w:rsid w:val="002F6AC6"/>
    <w:rsid w:val="002F6CD9"/>
    <w:rsid w:val="002F7BDD"/>
    <w:rsid w:val="003002D8"/>
    <w:rsid w:val="0030096C"/>
    <w:rsid w:val="003011EA"/>
    <w:rsid w:val="0030124D"/>
    <w:rsid w:val="003018A2"/>
    <w:rsid w:val="00302306"/>
    <w:rsid w:val="00302445"/>
    <w:rsid w:val="00302FFE"/>
    <w:rsid w:val="00303752"/>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3488"/>
    <w:rsid w:val="00314A4F"/>
    <w:rsid w:val="0031585E"/>
    <w:rsid w:val="00316A21"/>
    <w:rsid w:val="00316CD2"/>
    <w:rsid w:val="00317238"/>
    <w:rsid w:val="00317938"/>
    <w:rsid w:val="003205A0"/>
    <w:rsid w:val="00322AA0"/>
    <w:rsid w:val="00322FE5"/>
    <w:rsid w:val="0032311A"/>
    <w:rsid w:val="00324A11"/>
    <w:rsid w:val="00324C8B"/>
    <w:rsid w:val="0032506B"/>
    <w:rsid w:val="003254E4"/>
    <w:rsid w:val="00325531"/>
    <w:rsid w:val="003255AF"/>
    <w:rsid w:val="00325A2A"/>
    <w:rsid w:val="00326095"/>
    <w:rsid w:val="00326BF3"/>
    <w:rsid w:val="0033034E"/>
    <w:rsid w:val="0033243B"/>
    <w:rsid w:val="003324DD"/>
    <w:rsid w:val="003326C3"/>
    <w:rsid w:val="00332F1F"/>
    <w:rsid w:val="00333752"/>
    <w:rsid w:val="00333ECF"/>
    <w:rsid w:val="00334DED"/>
    <w:rsid w:val="003355A2"/>
    <w:rsid w:val="003357D2"/>
    <w:rsid w:val="00335FF4"/>
    <w:rsid w:val="00336676"/>
    <w:rsid w:val="00337A37"/>
    <w:rsid w:val="00340D90"/>
    <w:rsid w:val="00342224"/>
    <w:rsid w:val="003430CA"/>
    <w:rsid w:val="0034344C"/>
    <w:rsid w:val="0034478A"/>
    <w:rsid w:val="00345273"/>
    <w:rsid w:val="003457B8"/>
    <w:rsid w:val="00345835"/>
    <w:rsid w:val="00346C67"/>
    <w:rsid w:val="003471EC"/>
    <w:rsid w:val="00347470"/>
    <w:rsid w:val="0034796B"/>
    <w:rsid w:val="00347EEF"/>
    <w:rsid w:val="0035062A"/>
    <w:rsid w:val="00351076"/>
    <w:rsid w:val="00351BC9"/>
    <w:rsid w:val="00351F5F"/>
    <w:rsid w:val="003523EB"/>
    <w:rsid w:val="0035263E"/>
    <w:rsid w:val="00353080"/>
    <w:rsid w:val="00354CF5"/>
    <w:rsid w:val="00357159"/>
    <w:rsid w:val="00360574"/>
    <w:rsid w:val="003608A5"/>
    <w:rsid w:val="00360BA2"/>
    <w:rsid w:val="0036114A"/>
    <w:rsid w:val="00361990"/>
    <w:rsid w:val="003619F8"/>
    <w:rsid w:val="003620DA"/>
    <w:rsid w:val="003639D8"/>
    <w:rsid w:val="0036416A"/>
    <w:rsid w:val="003643BA"/>
    <w:rsid w:val="0036467B"/>
    <w:rsid w:val="00364B84"/>
    <w:rsid w:val="00364DFC"/>
    <w:rsid w:val="003653D2"/>
    <w:rsid w:val="00365FCE"/>
    <w:rsid w:val="00366CC2"/>
    <w:rsid w:val="00367DEE"/>
    <w:rsid w:val="00367EE0"/>
    <w:rsid w:val="0037106B"/>
    <w:rsid w:val="00371201"/>
    <w:rsid w:val="00371452"/>
    <w:rsid w:val="00371F37"/>
    <w:rsid w:val="003723D0"/>
    <w:rsid w:val="00373090"/>
    <w:rsid w:val="003737FC"/>
    <w:rsid w:val="00374439"/>
    <w:rsid w:val="003763F0"/>
    <w:rsid w:val="00376C9A"/>
    <w:rsid w:val="00381B24"/>
    <w:rsid w:val="003824F2"/>
    <w:rsid w:val="00385911"/>
    <w:rsid w:val="00386805"/>
    <w:rsid w:val="00387AE4"/>
    <w:rsid w:val="00391AAA"/>
    <w:rsid w:val="00392170"/>
    <w:rsid w:val="003924C2"/>
    <w:rsid w:val="00392523"/>
    <w:rsid w:val="003940F5"/>
    <w:rsid w:val="003947AA"/>
    <w:rsid w:val="00395688"/>
    <w:rsid w:val="00395B86"/>
    <w:rsid w:val="00397011"/>
    <w:rsid w:val="003973A7"/>
    <w:rsid w:val="00397554"/>
    <w:rsid w:val="00397AB9"/>
    <w:rsid w:val="003A07CB"/>
    <w:rsid w:val="003A25B0"/>
    <w:rsid w:val="003A2C32"/>
    <w:rsid w:val="003A3721"/>
    <w:rsid w:val="003A37EC"/>
    <w:rsid w:val="003A3AA2"/>
    <w:rsid w:val="003A4109"/>
    <w:rsid w:val="003B0683"/>
    <w:rsid w:val="003B0DA1"/>
    <w:rsid w:val="003B2066"/>
    <w:rsid w:val="003B25EF"/>
    <w:rsid w:val="003B3FB1"/>
    <w:rsid w:val="003B411E"/>
    <w:rsid w:val="003B4772"/>
    <w:rsid w:val="003B4D25"/>
    <w:rsid w:val="003B5D07"/>
    <w:rsid w:val="003B61F6"/>
    <w:rsid w:val="003B7422"/>
    <w:rsid w:val="003B7BF3"/>
    <w:rsid w:val="003C138E"/>
    <w:rsid w:val="003C149F"/>
    <w:rsid w:val="003C28FC"/>
    <w:rsid w:val="003C296D"/>
    <w:rsid w:val="003C29B1"/>
    <w:rsid w:val="003C41B0"/>
    <w:rsid w:val="003C4713"/>
    <w:rsid w:val="003C59BE"/>
    <w:rsid w:val="003C5E9B"/>
    <w:rsid w:val="003C6900"/>
    <w:rsid w:val="003C76CC"/>
    <w:rsid w:val="003C7AEE"/>
    <w:rsid w:val="003C7E40"/>
    <w:rsid w:val="003D0117"/>
    <w:rsid w:val="003D1588"/>
    <w:rsid w:val="003D36F8"/>
    <w:rsid w:val="003D512A"/>
    <w:rsid w:val="003D5AF6"/>
    <w:rsid w:val="003D5DAC"/>
    <w:rsid w:val="003D6CE0"/>
    <w:rsid w:val="003D6F84"/>
    <w:rsid w:val="003D7620"/>
    <w:rsid w:val="003D7BA6"/>
    <w:rsid w:val="003D7F80"/>
    <w:rsid w:val="003E001E"/>
    <w:rsid w:val="003E0821"/>
    <w:rsid w:val="003E1ED4"/>
    <w:rsid w:val="003E360D"/>
    <w:rsid w:val="003E3D94"/>
    <w:rsid w:val="003E4787"/>
    <w:rsid w:val="003E5DF7"/>
    <w:rsid w:val="003E6DAE"/>
    <w:rsid w:val="003E7AF2"/>
    <w:rsid w:val="003F1188"/>
    <w:rsid w:val="003F14E7"/>
    <w:rsid w:val="003F16A4"/>
    <w:rsid w:val="003F1E45"/>
    <w:rsid w:val="003F1F59"/>
    <w:rsid w:val="003F1F74"/>
    <w:rsid w:val="003F2199"/>
    <w:rsid w:val="003F24EA"/>
    <w:rsid w:val="003F3032"/>
    <w:rsid w:val="003F41A4"/>
    <w:rsid w:val="003F4A8B"/>
    <w:rsid w:val="003F4B7F"/>
    <w:rsid w:val="003F4EB2"/>
    <w:rsid w:val="003F56AC"/>
    <w:rsid w:val="003F5CF4"/>
    <w:rsid w:val="003F70D6"/>
    <w:rsid w:val="003F7D40"/>
    <w:rsid w:val="003F7DD3"/>
    <w:rsid w:val="004001B4"/>
    <w:rsid w:val="004007C5"/>
    <w:rsid w:val="00400E1E"/>
    <w:rsid w:val="0040139F"/>
    <w:rsid w:val="00401591"/>
    <w:rsid w:val="004015AB"/>
    <w:rsid w:val="00401CD6"/>
    <w:rsid w:val="00403AF4"/>
    <w:rsid w:val="004044AA"/>
    <w:rsid w:val="00404669"/>
    <w:rsid w:val="0040687A"/>
    <w:rsid w:val="004073AD"/>
    <w:rsid w:val="004075B9"/>
    <w:rsid w:val="00407C1F"/>
    <w:rsid w:val="00407EEE"/>
    <w:rsid w:val="00410559"/>
    <w:rsid w:val="00410625"/>
    <w:rsid w:val="00410A43"/>
    <w:rsid w:val="00410D6A"/>
    <w:rsid w:val="00411475"/>
    <w:rsid w:val="0041200F"/>
    <w:rsid w:val="004121FE"/>
    <w:rsid w:val="0041320B"/>
    <w:rsid w:val="00413802"/>
    <w:rsid w:val="00413904"/>
    <w:rsid w:val="00413A41"/>
    <w:rsid w:val="00413D2B"/>
    <w:rsid w:val="00416565"/>
    <w:rsid w:val="004171E2"/>
    <w:rsid w:val="004175CE"/>
    <w:rsid w:val="004215F4"/>
    <w:rsid w:val="0042179E"/>
    <w:rsid w:val="00422336"/>
    <w:rsid w:val="00422444"/>
    <w:rsid w:val="00422B85"/>
    <w:rsid w:val="00424313"/>
    <w:rsid w:val="00424796"/>
    <w:rsid w:val="00424C04"/>
    <w:rsid w:val="00425D92"/>
    <w:rsid w:val="00425DF8"/>
    <w:rsid w:val="00426528"/>
    <w:rsid w:val="004318C1"/>
    <w:rsid w:val="0043196C"/>
    <w:rsid w:val="00431AAB"/>
    <w:rsid w:val="00432172"/>
    <w:rsid w:val="00432F6B"/>
    <w:rsid w:val="00434129"/>
    <w:rsid w:val="004353C1"/>
    <w:rsid w:val="00435875"/>
    <w:rsid w:val="00436DFC"/>
    <w:rsid w:val="00437339"/>
    <w:rsid w:val="00437742"/>
    <w:rsid w:val="004400EE"/>
    <w:rsid w:val="00440B91"/>
    <w:rsid w:val="00441983"/>
    <w:rsid w:val="00441B6B"/>
    <w:rsid w:val="00441F1C"/>
    <w:rsid w:val="00444175"/>
    <w:rsid w:val="004443B3"/>
    <w:rsid w:val="0044524C"/>
    <w:rsid w:val="00445B05"/>
    <w:rsid w:val="00446EB3"/>
    <w:rsid w:val="004477C3"/>
    <w:rsid w:val="0044793B"/>
    <w:rsid w:val="0045035E"/>
    <w:rsid w:val="0045066A"/>
    <w:rsid w:val="004510E7"/>
    <w:rsid w:val="0045168B"/>
    <w:rsid w:val="004517A8"/>
    <w:rsid w:val="004523E0"/>
    <w:rsid w:val="0045274C"/>
    <w:rsid w:val="00452E05"/>
    <w:rsid w:val="00452FB8"/>
    <w:rsid w:val="0045363A"/>
    <w:rsid w:val="004539A9"/>
    <w:rsid w:val="004545A7"/>
    <w:rsid w:val="0045463F"/>
    <w:rsid w:val="004551F0"/>
    <w:rsid w:val="0045609B"/>
    <w:rsid w:val="00461F59"/>
    <w:rsid w:val="004622F5"/>
    <w:rsid w:val="00462674"/>
    <w:rsid w:val="00462CDA"/>
    <w:rsid w:val="00462E4C"/>
    <w:rsid w:val="0046369E"/>
    <w:rsid w:val="00463F49"/>
    <w:rsid w:val="0046673B"/>
    <w:rsid w:val="00466828"/>
    <w:rsid w:val="00467248"/>
    <w:rsid w:val="0046785F"/>
    <w:rsid w:val="004707AB"/>
    <w:rsid w:val="00471046"/>
    <w:rsid w:val="00471B38"/>
    <w:rsid w:val="00471CBC"/>
    <w:rsid w:val="004727FD"/>
    <w:rsid w:val="0047282D"/>
    <w:rsid w:val="00472F00"/>
    <w:rsid w:val="0047343C"/>
    <w:rsid w:val="00473BC4"/>
    <w:rsid w:val="00473E30"/>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263"/>
    <w:rsid w:val="00490ABB"/>
    <w:rsid w:val="00491151"/>
    <w:rsid w:val="00492621"/>
    <w:rsid w:val="004928FD"/>
    <w:rsid w:val="00492A27"/>
    <w:rsid w:val="00492CFA"/>
    <w:rsid w:val="004939DB"/>
    <w:rsid w:val="00493EF3"/>
    <w:rsid w:val="004948CE"/>
    <w:rsid w:val="00495288"/>
    <w:rsid w:val="00497B9C"/>
    <w:rsid w:val="004A0759"/>
    <w:rsid w:val="004A0C19"/>
    <w:rsid w:val="004A1470"/>
    <w:rsid w:val="004A171A"/>
    <w:rsid w:val="004A491F"/>
    <w:rsid w:val="004A50B8"/>
    <w:rsid w:val="004A520A"/>
    <w:rsid w:val="004A5235"/>
    <w:rsid w:val="004A5E39"/>
    <w:rsid w:val="004A5F18"/>
    <w:rsid w:val="004A6FA3"/>
    <w:rsid w:val="004A7577"/>
    <w:rsid w:val="004B1149"/>
    <w:rsid w:val="004B1EC5"/>
    <w:rsid w:val="004B2011"/>
    <w:rsid w:val="004B22FD"/>
    <w:rsid w:val="004B254D"/>
    <w:rsid w:val="004B28C1"/>
    <w:rsid w:val="004B30F9"/>
    <w:rsid w:val="004B314C"/>
    <w:rsid w:val="004B315F"/>
    <w:rsid w:val="004B38F2"/>
    <w:rsid w:val="004B3AB2"/>
    <w:rsid w:val="004B3DCD"/>
    <w:rsid w:val="004B41D0"/>
    <w:rsid w:val="004B475F"/>
    <w:rsid w:val="004B4A0F"/>
    <w:rsid w:val="004B5E6B"/>
    <w:rsid w:val="004B6415"/>
    <w:rsid w:val="004B6CA8"/>
    <w:rsid w:val="004B7393"/>
    <w:rsid w:val="004C0F18"/>
    <w:rsid w:val="004C1C3D"/>
    <w:rsid w:val="004C1DD7"/>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421"/>
    <w:rsid w:val="004E1C94"/>
    <w:rsid w:val="004E2547"/>
    <w:rsid w:val="004E2587"/>
    <w:rsid w:val="004E2887"/>
    <w:rsid w:val="004E39B7"/>
    <w:rsid w:val="004E41A1"/>
    <w:rsid w:val="004E4CEB"/>
    <w:rsid w:val="004E53FF"/>
    <w:rsid w:val="004E7D23"/>
    <w:rsid w:val="004F19C1"/>
    <w:rsid w:val="004F2080"/>
    <w:rsid w:val="004F22E3"/>
    <w:rsid w:val="004F2F66"/>
    <w:rsid w:val="004F3729"/>
    <w:rsid w:val="004F43EF"/>
    <w:rsid w:val="004F4906"/>
    <w:rsid w:val="004F4A12"/>
    <w:rsid w:val="004F5FB4"/>
    <w:rsid w:val="004F6FEB"/>
    <w:rsid w:val="004F7A8E"/>
    <w:rsid w:val="004F7F1B"/>
    <w:rsid w:val="005001B1"/>
    <w:rsid w:val="005004DB"/>
    <w:rsid w:val="00500DD4"/>
    <w:rsid w:val="00500FC5"/>
    <w:rsid w:val="005011BF"/>
    <w:rsid w:val="005011FA"/>
    <w:rsid w:val="00501641"/>
    <w:rsid w:val="00503258"/>
    <w:rsid w:val="00503B9E"/>
    <w:rsid w:val="00503EEC"/>
    <w:rsid w:val="0050420B"/>
    <w:rsid w:val="00504B08"/>
    <w:rsid w:val="0050504C"/>
    <w:rsid w:val="005054D2"/>
    <w:rsid w:val="00505794"/>
    <w:rsid w:val="00506DE5"/>
    <w:rsid w:val="00507188"/>
    <w:rsid w:val="005114D9"/>
    <w:rsid w:val="005115E5"/>
    <w:rsid w:val="005119D7"/>
    <w:rsid w:val="005127F1"/>
    <w:rsid w:val="005139B4"/>
    <w:rsid w:val="005147D3"/>
    <w:rsid w:val="0051547D"/>
    <w:rsid w:val="00515D0E"/>
    <w:rsid w:val="00515F0C"/>
    <w:rsid w:val="00516EDC"/>
    <w:rsid w:val="005172ED"/>
    <w:rsid w:val="0051786F"/>
    <w:rsid w:val="00520263"/>
    <w:rsid w:val="0052065E"/>
    <w:rsid w:val="005207D4"/>
    <w:rsid w:val="00522606"/>
    <w:rsid w:val="00523B15"/>
    <w:rsid w:val="00524634"/>
    <w:rsid w:val="0052479E"/>
    <w:rsid w:val="00525AF1"/>
    <w:rsid w:val="00525DAC"/>
    <w:rsid w:val="005260AA"/>
    <w:rsid w:val="00527C9A"/>
    <w:rsid w:val="0053104F"/>
    <w:rsid w:val="00531AE5"/>
    <w:rsid w:val="0053228B"/>
    <w:rsid w:val="00533DA6"/>
    <w:rsid w:val="00534140"/>
    <w:rsid w:val="005361CB"/>
    <w:rsid w:val="0053658D"/>
    <w:rsid w:val="0054007A"/>
    <w:rsid w:val="005404F1"/>
    <w:rsid w:val="00540F6F"/>
    <w:rsid w:val="00540F79"/>
    <w:rsid w:val="0054116A"/>
    <w:rsid w:val="0054296D"/>
    <w:rsid w:val="00543844"/>
    <w:rsid w:val="00544988"/>
    <w:rsid w:val="00544CA1"/>
    <w:rsid w:val="0054556E"/>
    <w:rsid w:val="00545A96"/>
    <w:rsid w:val="0054600D"/>
    <w:rsid w:val="005466F8"/>
    <w:rsid w:val="00546A52"/>
    <w:rsid w:val="0054724F"/>
    <w:rsid w:val="00547669"/>
    <w:rsid w:val="00547BA8"/>
    <w:rsid w:val="00551177"/>
    <w:rsid w:val="0055162D"/>
    <w:rsid w:val="005536C9"/>
    <w:rsid w:val="0055377B"/>
    <w:rsid w:val="00553804"/>
    <w:rsid w:val="00554733"/>
    <w:rsid w:val="00554FA2"/>
    <w:rsid w:val="00555028"/>
    <w:rsid w:val="00556263"/>
    <w:rsid w:val="0055685B"/>
    <w:rsid w:val="00556999"/>
    <w:rsid w:val="00557A29"/>
    <w:rsid w:val="00557CC8"/>
    <w:rsid w:val="00560334"/>
    <w:rsid w:val="00560693"/>
    <w:rsid w:val="005616AD"/>
    <w:rsid w:val="0056187B"/>
    <w:rsid w:val="00562C97"/>
    <w:rsid w:val="00564C12"/>
    <w:rsid w:val="00564CF7"/>
    <w:rsid w:val="00564EA1"/>
    <w:rsid w:val="005663DF"/>
    <w:rsid w:val="005663E6"/>
    <w:rsid w:val="00567158"/>
    <w:rsid w:val="00570C10"/>
    <w:rsid w:val="00571855"/>
    <w:rsid w:val="00573FB5"/>
    <w:rsid w:val="005749E9"/>
    <w:rsid w:val="00575562"/>
    <w:rsid w:val="0057599F"/>
    <w:rsid w:val="00576885"/>
    <w:rsid w:val="00576962"/>
    <w:rsid w:val="00576D09"/>
    <w:rsid w:val="00576D8B"/>
    <w:rsid w:val="005771E9"/>
    <w:rsid w:val="00580A71"/>
    <w:rsid w:val="00580ACB"/>
    <w:rsid w:val="00580B54"/>
    <w:rsid w:val="00580C28"/>
    <w:rsid w:val="00580DA9"/>
    <w:rsid w:val="00580FE5"/>
    <w:rsid w:val="00581017"/>
    <w:rsid w:val="0058152B"/>
    <w:rsid w:val="005816F1"/>
    <w:rsid w:val="005823C4"/>
    <w:rsid w:val="0058261F"/>
    <w:rsid w:val="00582D6C"/>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4AC9"/>
    <w:rsid w:val="005A544E"/>
    <w:rsid w:val="005A5B06"/>
    <w:rsid w:val="005A6375"/>
    <w:rsid w:val="005A6FC9"/>
    <w:rsid w:val="005A79C9"/>
    <w:rsid w:val="005A7FAF"/>
    <w:rsid w:val="005B03E0"/>
    <w:rsid w:val="005B0AE7"/>
    <w:rsid w:val="005B0F59"/>
    <w:rsid w:val="005B1000"/>
    <w:rsid w:val="005B105D"/>
    <w:rsid w:val="005B1442"/>
    <w:rsid w:val="005B18D3"/>
    <w:rsid w:val="005B2B28"/>
    <w:rsid w:val="005B2FD2"/>
    <w:rsid w:val="005B31B7"/>
    <w:rsid w:val="005B3281"/>
    <w:rsid w:val="005B372F"/>
    <w:rsid w:val="005B3D9C"/>
    <w:rsid w:val="005B40CA"/>
    <w:rsid w:val="005B41D9"/>
    <w:rsid w:val="005B460B"/>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163D"/>
    <w:rsid w:val="005D336E"/>
    <w:rsid w:val="005D384F"/>
    <w:rsid w:val="005D3C1D"/>
    <w:rsid w:val="005D4020"/>
    <w:rsid w:val="005D5CA0"/>
    <w:rsid w:val="005D7753"/>
    <w:rsid w:val="005D77D0"/>
    <w:rsid w:val="005D7BD2"/>
    <w:rsid w:val="005E01BB"/>
    <w:rsid w:val="005E072A"/>
    <w:rsid w:val="005E1132"/>
    <w:rsid w:val="005E168B"/>
    <w:rsid w:val="005E1B35"/>
    <w:rsid w:val="005E1CB9"/>
    <w:rsid w:val="005E1F8F"/>
    <w:rsid w:val="005E22DE"/>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3A1"/>
    <w:rsid w:val="005F3D5F"/>
    <w:rsid w:val="005F464B"/>
    <w:rsid w:val="005F5902"/>
    <w:rsid w:val="005F5A54"/>
    <w:rsid w:val="005F6314"/>
    <w:rsid w:val="005F6645"/>
    <w:rsid w:val="005F673B"/>
    <w:rsid w:val="005F7F75"/>
    <w:rsid w:val="006003D1"/>
    <w:rsid w:val="0060156E"/>
    <w:rsid w:val="00601B97"/>
    <w:rsid w:val="0060237B"/>
    <w:rsid w:val="006032B6"/>
    <w:rsid w:val="00603F5C"/>
    <w:rsid w:val="00605429"/>
    <w:rsid w:val="0060633F"/>
    <w:rsid w:val="00606A67"/>
    <w:rsid w:val="00606FA5"/>
    <w:rsid w:val="006078FF"/>
    <w:rsid w:val="00607944"/>
    <w:rsid w:val="006106BB"/>
    <w:rsid w:val="00612A70"/>
    <w:rsid w:val="0061314D"/>
    <w:rsid w:val="00613C4C"/>
    <w:rsid w:val="0061429A"/>
    <w:rsid w:val="00615108"/>
    <w:rsid w:val="00615727"/>
    <w:rsid w:val="00615F49"/>
    <w:rsid w:val="00616F78"/>
    <w:rsid w:val="006177D5"/>
    <w:rsid w:val="00621FF5"/>
    <w:rsid w:val="00623502"/>
    <w:rsid w:val="0062599F"/>
    <w:rsid w:val="00626067"/>
    <w:rsid w:val="00627252"/>
    <w:rsid w:val="006276A5"/>
    <w:rsid w:val="00630549"/>
    <w:rsid w:val="00630B39"/>
    <w:rsid w:val="00630C31"/>
    <w:rsid w:val="00633BEF"/>
    <w:rsid w:val="00634A94"/>
    <w:rsid w:val="00635659"/>
    <w:rsid w:val="0063653B"/>
    <w:rsid w:val="0063667E"/>
    <w:rsid w:val="0063691A"/>
    <w:rsid w:val="00636C66"/>
    <w:rsid w:val="00636DC4"/>
    <w:rsid w:val="006375FA"/>
    <w:rsid w:val="00637ED5"/>
    <w:rsid w:val="00640E37"/>
    <w:rsid w:val="006421AA"/>
    <w:rsid w:val="00643185"/>
    <w:rsid w:val="006450D4"/>
    <w:rsid w:val="0064573B"/>
    <w:rsid w:val="00645779"/>
    <w:rsid w:val="00646B36"/>
    <w:rsid w:val="00646EE6"/>
    <w:rsid w:val="006470C2"/>
    <w:rsid w:val="006512A5"/>
    <w:rsid w:val="006522BB"/>
    <w:rsid w:val="006524C8"/>
    <w:rsid w:val="00654022"/>
    <w:rsid w:val="00654BEC"/>
    <w:rsid w:val="00654E1D"/>
    <w:rsid w:val="00655104"/>
    <w:rsid w:val="006554A2"/>
    <w:rsid w:val="00655D46"/>
    <w:rsid w:val="006566D0"/>
    <w:rsid w:val="00657C11"/>
    <w:rsid w:val="006600EA"/>
    <w:rsid w:val="00661D7F"/>
    <w:rsid w:val="00661F9F"/>
    <w:rsid w:val="00662516"/>
    <w:rsid w:val="00662654"/>
    <w:rsid w:val="00662B02"/>
    <w:rsid w:val="00663A2F"/>
    <w:rsid w:val="00664496"/>
    <w:rsid w:val="006650E4"/>
    <w:rsid w:val="0066687F"/>
    <w:rsid w:val="00667F27"/>
    <w:rsid w:val="00670342"/>
    <w:rsid w:val="006705EE"/>
    <w:rsid w:val="00670AB9"/>
    <w:rsid w:val="00670B7B"/>
    <w:rsid w:val="00670D27"/>
    <w:rsid w:val="00671816"/>
    <w:rsid w:val="006720B9"/>
    <w:rsid w:val="006744A2"/>
    <w:rsid w:val="00674DF0"/>
    <w:rsid w:val="00676220"/>
    <w:rsid w:val="006765B7"/>
    <w:rsid w:val="006769A6"/>
    <w:rsid w:val="006778A2"/>
    <w:rsid w:val="00680215"/>
    <w:rsid w:val="006805B7"/>
    <w:rsid w:val="00681E94"/>
    <w:rsid w:val="006836D9"/>
    <w:rsid w:val="006849E4"/>
    <w:rsid w:val="00684B6E"/>
    <w:rsid w:val="006861A3"/>
    <w:rsid w:val="006872FA"/>
    <w:rsid w:val="00690703"/>
    <w:rsid w:val="00690CB8"/>
    <w:rsid w:val="00691A93"/>
    <w:rsid w:val="00691D96"/>
    <w:rsid w:val="006927E9"/>
    <w:rsid w:val="006929EF"/>
    <w:rsid w:val="00693145"/>
    <w:rsid w:val="00693190"/>
    <w:rsid w:val="006938A1"/>
    <w:rsid w:val="006944B6"/>
    <w:rsid w:val="006956CA"/>
    <w:rsid w:val="00695893"/>
    <w:rsid w:val="00695AAD"/>
    <w:rsid w:val="00696682"/>
    <w:rsid w:val="00697079"/>
    <w:rsid w:val="0069724A"/>
    <w:rsid w:val="006979EE"/>
    <w:rsid w:val="006A0538"/>
    <w:rsid w:val="006A0790"/>
    <w:rsid w:val="006A0B1A"/>
    <w:rsid w:val="006A1F79"/>
    <w:rsid w:val="006A3B51"/>
    <w:rsid w:val="006A49F2"/>
    <w:rsid w:val="006A4A48"/>
    <w:rsid w:val="006A5D08"/>
    <w:rsid w:val="006A618C"/>
    <w:rsid w:val="006A6DEF"/>
    <w:rsid w:val="006A7CB2"/>
    <w:rsid w:val="006B00C9"/>
    <w:rsid w:val="006B0A0A"/>
    <w:rsid w:val="006B0D79"/>
    <w:rsid w:val="006B1420"/>
    <w:rsid w:val="006B1A0F"/>
    <w:rsid w:val="006B326C"/>
    <w:rsid w:val="006B42E3"/>
    <w:rsid w:val="006B4E5F"/>
    <w:rsid w:val="006B6893"/>
    <w:rsid w:val="006B6C10"/>
    <w:rsid w:val="006B6D5D"/>
    <w:rsid w:val="006B734E"/>
    <w:rsid w:val="006B7CB2"/>
    <w:rsid w:val="006B7EF2"/>
    <w:rsid w:val="006C05BC"/>
    <w:rsid w:val="006C0DD9"/>
    <w:rsid w:val="006C11F8"/>
    <w:rsid w:val="006C16BF"/>
    <w:rsid w:val="006C1A3B"/>
    <w:rsid w:val="006C1D8F"/>
    <w:rsid w:val="006C29BB"/>
    <w:rsid w:val="006C2F6C"/>
    <w:rsid w:val="006C3A10"/>
    <w:rsid w:val="006C3E5A"/>
    <w:rsid w:val="006C6F9E"/>
    <w:rsid w:val="006C78EA"/>
    <w:rsid w:val="006C7B87"/>
    <w:rsid w:val="006C7DE0"/>
    <w:rsid w:val="006D0896"/>
    <w:rsid w:val="006D167A"/>
    <w:rsid w:val="006D1B55"/>
    <w:rsid w:val="006D235F"/>
    <w:rsid w:val="006D2E6C"/>
    <w:rsid w:val="006D3220"/>
    <w:rsid w:val="006D340F"/>
    <w:rsid w:val="006D4385"/>
    <w:rsid w:val="006D4D7C"/>
    <w:rsid w:val="006D55A4"/>
    <w:rsid w:val="006D5A97"/>
    <w:rsid w:val="006D60D0"/>
    <w:rsid w:val="006D7204"/>
    <w:rsid w:val="006D723C"/>
    <w:rsid w:val="006D7910"/>
    <w:rsid w:val="006D7BDC"/>
    <w:rsid w:val="006E13E2"/>
    <w:rsid w:val="006E179B"/>
    <w:rsid w:val="006E20E9"/>
    <w:rsid w:val="006E2547"/>
    <w:rsid w:val="006E3B91"/>
    <w:rsid w:val="006E44A8"/>
    <w:rsid w:val="006E4A6F"/>
    <w:rsid w:val="006E4AF7"/>
    <w:rsid w:val="006E4B44"/>
    <w:rsid w:val="006E56C6"/>
    <w:rsid w:val="006E5944"/>
    <w:rsid w:val="006E5ABE"/>
    <w:rsid w:val="006E5AEB"/>
    <w:rsid w:val="006E5F0E"/>
    <w:rsid w:val="006E612F"/>
    <w:rsid w:val="006E6173"/>
    <w:rsid w:val="006E630A"/>
    <w:rsid w:val="006E6C03"/>
    <w:rsid w:val="006F0619"/>
    <w:rsid w:val="006F0E5B"/>
    <w:rsid w:val="006F1817"/>
    <w:rsid w:val="006F1C0A"/>
    <w:rsid w:val="006F4586"/>
    <w:rsid w:val="006F69DB"/>
    <w:rsid w:val="006F6D53"/>
    <w:rsid w:val="00700189"/>
    <w:rsid w:val="00700F0A"/>
    <w:rsid w:val="00701A3B"/>
    <w:rsid w:val="007025A8"/>
    <w:rsid w:val="00704731"/>
    <w:rsid w:val="00704BF3"/>
    <w:rsid w:val="00704C82"/>
    <w:rsid w:val="00706B84"/>
    <w:rsid w:val="00707AEF"/>
    <w:rsid w:val="00710355"/>
    <w:rsid w:val="007106D6"/>
    <w:rsid w:val="00710B7B"/>
    <w:rsid w:val="00710BC1"/>
    <w:rsid w:val="007119A5"/>
    <w:rsid w:val="0071251F"/>
    <w:rsid w:val="0071282E"/>
    <w:rsid w:val="00712929"/>
    <w:rsid w:val="00712CFF"/>
    <w:rsid w:val="00712E64"/>
    <w:rsid w:val="00713054"/>
    <w:rsid w:val="00713701"/>
    <w:rsid w:val="00714EF3"/>
    <w:rsid w:val="00715665"/>
    <w:rsid w:val="0071620B"/>
    <w:rsid w:val="0071659D"/>
    <w:rsid w:val="00716E4E"/>
    <w:rsid w:val="00717356"/>
    <w:rsid w:val="00717617"/>
    <w:rsid w:val="00717EC8"/>
    <w:rsid w:val="0072031B"/>
    <w:rsid w:val="007207ED"/>
    <w:rsid w:val="007207F4"/>
    <w:rsid w:val="007210D0"/>
    <w:rsid w:val="0072276A"/>
    <w:rsid w:val="00722774"/>
    <w:rsid w:val="007227AA"/>
    <w:rsid w:val="007228CE"/>
    <w:rsid w:val="00723EFF"/>
    <w:rsid w:val="00724C73"/>
    <w:rsid w:val="007256AC"/>
    <w:rsid w:val="00726BE4"/>
    <w:rsid w:val="0072784C"/>
    <w:rsid w:val="00727B4E"/>
    <w:rsid w:val="00731904"/>
    <w:rsid w:val="00731CAD"/>
    <w:rsid w:val="0073260D"/>
    <w:rsid w:val="007335CE"/>
    <w:rsid w:val="0073392D"/>
    <w:rsid w:val="0073407F"/>
    <w:rsid w:val="00734E0C"/>
    <w:rsid w:val="00734F16"/>
    <w:rsid w:val="00735950"/>
    <w:rsid w:val="00737D24"/>
    <w:rsid w:val="00740EE1"/>
    <w:rsid w:val="00740F2B"/>
    <w:rsid w:val="007418BE"/>
    <w:rsid w:val="007419DB"/>
    <w:rsid w:val="00741B73"/>
    <w:rsid w:val="00741FC5"/>
    <w:rsid w:val="007430EC"/>
    <w:rsid w:val="007458B1"/>
    <w:rsid w:val="00745972"/>
    <w:rsid w:val="00745D70"/>
    <w:rsid w:val="00745FBB"/>
    <w:rsid w:val="0074698F"/>
    <w:rsid w:val="00747108"/>
    <w:rsid w:val="00747293"/>
    <w:rsid w:val="007475D1"/>
    <w:rsid w:val="00747610"/>
    <w:rsid w:val="00750347"/>
    <w:rsid w:val="007511EB"/>
    <w:rsid w:val="007518BB"/>
    <w:rsid w:val="00751A84"/>
    <w:rsid w:val="00751C49"/>
    <w:rsid w:val="007525F7"/>
    <w:rsid w:val="007533B6"/>
    <w:rsid w:val="0075366F"/>
    <w:rsid w:val="00753EED"/>
    <w:rsid w:val="00754760"/>
    <w:rsid w:val="00754CBF"/>
    <w:rsid w:val="00754E6D"/>
    <w:rsid w:val="00755B4C"/>
    <w:rsid w:val="00756769"/>
    <w:rsid w:val="00756CD2"/>
    <w:rsid w:val="00757E97"/>
    <w:rsid w:val="00760D58"/>
    <w:rsid w:val="007621C8"/>
    <w:rsid w:val="0076562D"/>
    <w:rsid w:val="00765C18"/>
    <w:rsid w:val="00766A47"/>
    <w:rsid w:val="00767239"/>
    <w:rsid w:val="0077037E"/>
    <w:rsid w:val="00771202"/>
    <w:rsid w:val="00771C1C"/>
    <w:rsid w:val="0077243E"/>
    <w:rsid w:val="007740DE"/>
    <w:rsid w:val="0077694C"/>
    <w:rsid w:val="007769CD"/>
    <w:rsid w:val="00777443"/>
    <w:rsid w:val="007776CA"/>
    <w:rsid w:val="007778F0"/>
    <w:rsid w:val="00780DDB"/>
    <w:rsid w:val="00781A5C"/>
    <w:rsid w:val="00782026"/>
    <w:rsid w:val="00782AAE"/>
    <w:rsid w:val="007834CB"/>
    <w:rsid w:val="00783BF0"/>
    <w:rsid w:val="0078429D"/>
    <w:rsid w:val="0078465B"/>
    <w:rsid w:val="00785651"/>
    <w:rsid w:val="0078589B"/>
    <w:rsid w:val="007865E1"/>
    <w:rsid w:val="00790D80"/>
    <w:rsid w:val="00790D94"/>
    <w:rsid w:val="00791C20"/>
    <w:rsid w:val="00791CE4"/>
    <w:rsid w:val="0079339B"/>
    <w:rsid w:val="00793D8C"/>
    <w:rsid w:val="00794555"/>
    <w:rsid w:val="0079611C"/>
    <w:rsid w:val="007964BA"/>
    <w:rsid w:val="007969B6"/>
    <w:rsid w:val="007979B4"/>
    <w:rsid w:val="007A05DF"/>
    <w:rsid w:val="007A2068"/>
    <w:rsid w:val="007A219C"/>
    <w:rsid w:val="007A48E5"/>
    <w:rsid w:val="007A4A56"/>
    <w:rsid w:val="007A60FC"/>
    <w:rsid w:val="007A638B"/>
    <w:rsid w:val="007A6B30"/>
    <w:rsid w:val="007A6DCA"/>
    <w:rsid w:val="007A757C"/>
    <w:rsid w:val="007A75B7"/>
    <w:rsid w:val="007A7991"/>
    <w:rsid w:val="007A79D2"/>
    <w:rsid w:val="007A7E80"/>
    <w:rsid w:val="007B05DA"/>
    <w:rsid w:val="007B0832"/>
    <w:rsid w:val="007B0CE3"/>
    <w:rsid w:val="007B1EDF"/>
    <w:rsid w:val="007B2BE1"/>
    <w:rsid w:val="007B3467"/>
    <w:rsid w:val="007B3BCA"/>
    <w:rsid w:val="007B46C5"/>
    <w:rsid w:val="007B4C47"/>
    <w:rsid w:val="007B5149"/>
    <w:rsid w:val="007B72F2"/>
    <w:rsid w:val="007B7594"/>
    <w:rsid w:val="007B7B5F"/>
    <w:rsid w:val="007C03BE"/>
    <w:rsid w:val="007C10A4"/>
    <w:rsid w:val="007C2E00"/>
    <w:rsid w:val="007C3ED6"/>
    <w:rsid w:val="007C4025"/>
    <w:rsid w:val="007C418D"/>
    <w:rsid w:val="007C449D"/>
    <w:rsid w:val="007C4D8A"/>
    <w:rsid w:val="007C68A6"/>
    <w:rsid w:val="007C6D13"/>
    <w:rsid w:val="007C7073"/>
    <w:rsid w:val="007C7B11"/>
    <w:rsid w:val="007D01D0"/>
    <w:rsid w:val="007D07D7"/>
    <w:rsid w:val="007D0D24"/>
    <w:rsid w:val="007D1462"/>
    <w:rsid w:val="007D1910"/>
    <w:rsid w:val="007D2F65"/>
    <w:rsid w:val="007D318E"/>
    <w:rsid w:val="007D3D0B"/>
    <w:rsid w:val="007D4AD5"/>
    <w:rsid w:val="007D595A"/>
    <w:rsid w:val="007D6E24"/>
    <w:rsid w:val="007D7B5A"/>
    <w:rsid w:val="007E0DAE"/>
    <w:rsid w:val="007E0F4E"/>
    <w:rsid w:val="007E13C3"/>
    <w:rsid w:val="007E1CCC"/>
    <w:rsid w:val="007E1E35"/>
    <w:rsid w:val="007E2A28"/>
    <w:rsid w:val="007E472A"/>
    <w:rsid w:val="007E51C8"/>
    <w:rsid w:val="007E59C4"/>
    <w:rsid w:val="007E6207"/>
    <w:rsid w:val="007E6623"/>
    <w:rsid w:val="007E6EE5"/>
    <w:rsid w:val="007E7101"/>
    <w:rsid w:val="007E73E7"/>
    <w:rsid w:val="007F128D"/>
    <w:rsid w:val="007F1B69"/>
    <w:rsid w:val="007F327A"/>
    <w:rsid w:val="007F434C"/>
    <w:rsid w:val="007F4DC7"/>
    <w:rsid w:val="007F5CEA"/>
    <w:rsid w:val="007F60E6"/>
    <w:rsid w:val="007F6B26"/>
    <w:rsid w:val="007F6C3F"/>
    <w:rsid w:val="007F79EC"/>
    <w:rsid w:val="0080019E"/>
    <w:rsid w:val="00800BBA"/>
    <w:rsid w:val="00801368"/>
    <w:rsid w:val="00801A07"/>
    <w:rsid w:val="00801C98"/>
    <w:rsid w:val="00801D3F"/>
    <w:rsid w:val="0080297D"/>
    <w:rsid w:val="0080297E"/>
    <w:rsid w:val="00802A69"/>
    <w:rsid w:val="00803D8F"/>
    <w:rsid w:val="0080430A"/>
    <w:rsid w:val="00804CA4"/>
    <w:rsid w:val="008054B2"/>
    <w:rsid w:val="00805A2B"/>
    <w:rsid w:val="008062A6"/>
    <w:rsid w:val="008067DA"/>
    <w:rsid w:val="00810153"/>
    <w:rsid w:val="00810848"/>
    <w:rsid w:val="00811DE3"/>
    <w:rsid w:val="0081204C"/>
    <w:rsid w:val="0081298B"/>
    <w:rsid w:val="00813325"/>
    <w:rsid w:val="00813F87"/>
    <w:rsid w:val="008150A3"/>
    <w:rsid w:val="008164D1"/>
    <w:rsid w:val="00817076"/>
    <w:rsid w:val="0081798B"/>
    <w:rsid w:val="00817C44"/>
    <w:rsid w:val="00820B48"/>
    <w:rsid w:val="00821938"/>
    <w:rsid w:val="00821AC5"/>
    <w:rsid w:val="00822683"/>
    <w:rsid w:val="0082476E"/>
    <w:rsid w:val="008254C2"/>
    <w:rsid w:val="008255FF"/>
    <w:rsid w:val="00825D30"/>
    <w:rsid w:val="0082679A"/>
    <w:rsid w:val="0083014A"/>
    <w:rsid w:val="00830F62"/>
    <w:rsid w:val="00832BB9"/>
    <w:rsid w:val="00834043"/>
    <w:rsid w:val="00834DB6"/>
    <w:rsid w:val="0083536B"/>
    <w:rsid w:val="00835B01"/>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5F5"/>
    <w:rsid w:val="008476E8"/>
    <w:rsid w:val="00851222"/>
    <w:rsid w:val="00852608"/>
    <w:rsid w:val="00852DC2"/>
    <w:rsid w:val="00852F3D"/>
    <w:rsid w:val="00853043"/>
    <w:rsid w:val="00854375"/>
    <w:rsid w:val="00854755"/>
    <w:rsid w:val="0085549A"/>
    <w:rsid w:val="00855CB9"/>
    <w:rsid w:val="00856BD6"/>
    <w:rsid w:val="008574B6"/>
    <w:rsid w:val="0086008F"/>
    <w:rsid w:val="0086037C"/>
    <w:rsid w:val="008617EB"/>
    <w:rsid w:val="00861908"/>
    <w:rsid w:val="008628AD"/>
    <w:rsid w:val="00862B8B"/>
    <w:rsid w:val="0086322B"/>
    <w:rsid w:val="008634C0"/>
    <w:rsid w:val="008635CF"/>
    <w:rsid w:val="0086381F"/>
    <w:rsid w:val="008644CE"/>
    <w:rsid w:val="00866149"/>
    <w:rsid w:val="00866645"/>
    <w:rsid w:val="008670D4"/>
    <w:rsid w:val="008677BD"/>
    <w:rsid w:val="00867F28"/>
    <w:rsid w:val="00870585"/>
    <w:rsid w:val="00870E69"/>
    <w:rsid w:val="0087113B"/>
    <w:rsid w:val="00871571"/>
    <w:rsid w:val="00871D4C"/>
    <w:rsid w:val="008722FD"/>
    <w:rsid w:val="00872769"/>
    <w:rsid w:val="00872A4B"/>
    <w:rsid w:val="00873FD6"/>
    <w:rsid w:val="00874535"/>
    <w:rsid w:val="008753F2"/>
    <w:rsid w:val="00875AB9"/>
    <w:rsid w:val="008769EB"/>
    <w:rsid w:val="00877528"/>
    <w:rsid w:val="00877DF4"/>
    <w:rsid w:val="00880397"/>
    <w:rsid w:val="008809D0"/>
    <w:rsid w:val="00881060"/>
    <w:rsid w:val="0088179A"/>
    <w:rsid w:val="008823B8"/>
    <w:rsid w:val="00883AD2"/>
    <w:rsid w:val="00883C2A"/>
    <w:rsid w:val="00884C39"/>
    <w:rsid w:val="00885417"/>
    <w:rsid w:val="00885AD9"/>
    <w:rsid w:val="00887B4B"/>
    <w:rsid w:val="008903BF"/>
    <w:rsid w:val="00890913"/>
    <w:rsid w:val="00891AB6"/>
    <w:rsid w:val="0089217A"/>
    <w:rsid w:val="008922EB"/>
    <w:rsid w:val="008924F8"/>
    <w:rsid w:val="0089370E"/>
    <w:rsid w:val="00893721"/>
    <w:rsid w:val="0089391F"/>
    <w:rsid w:val="00893C69"/>
    <w:rsid w:val="008948E2"/>
    <w:rsid w:val="00895F6A"/>
    <w:rsid w:val="00897555"/>
    <w:rsid w:val="00897AA8"/>
    <w:rsid w:val="008A1347"/>
    <w:rsid w:val="008A1371"/>
    <w:rsid w:val="008A2618"/>
    <w:rsid w:val="008A2749"/>
    <w:rsid w:val="008A63DF"/>
    <w:rsid w:val="008A6F37"/>
    <w:rsid w:val="008A6F41"/>
    <w:rsid w:val="008A7688"/>
    <w:rsid w:val="008A77EB"/>
    <w:rsid w:val="008B002B"/>
    <w:rsid w:val="008B142D"/>
    <w:rsid w:val="008B2E82"/>
    <w:rsid w:val="008B3DF5"/>
    <w:rsid w:val="008B3F7F"/>
    <w:rsid w:val="008B4977"/>
    <w:rsid w:val="008B5AB0"/>
    <w:rsid w:val="008B5E28"/>
    <w:rsid w:val="008B6A2F"/>
    <w:rsid w:val="008B6B60"/>
    <w:rsid w:val="008B6CCB"/>
    <w:rsid w:val="008B72DF"/>
    <w:rsid w:val="008B733A"/>
    <w:rsid w:val="008B78DB"/>
    <w:rsid w:val="008B7F45"/>
    <w:rsid w:val="008C11C9"/>
    <w:rsid w:val="008C1215"/>
    <w:rsid w:val="008C2817"/>
    <w:rsid w:val="008C2C1C"/>
    <w:rsid w:val="008C3229"/>
    <w:rsid w:val="008C3BA3"/>
    <w:rsid w:val="008C52BB"/>
    <w:rsid w:val="008C550B"/>
    <w:rsid w:val="008C551B"/>
    <w:rsid w:val="008C7B23"/>
    <w:rsid w:val="008C7B6B"/>
    <w:rsid w:val="008D0343"/>
    <w:rsid w:val="008D035A"/>
    <w:rsid w:val="008D0B38"/>
    <w:rsid w:val="008D12BF"/>
    <w:rsid w:val="008D153D"/>
    <w:rsid w:val="008D1880"/>
    <w:rsid w:val="008D1D56"/>
    <w:rsid w:val="008D2036"/>
    <w:rsid w:val="008D21A7"/>
    <w:rsid w:val="008D2957"/>
    <w:rsid w:val="008D2A61"/>
    <w:rsid w:val="008D2F2B"/>
    <w:rsid w:val="008D349E"/>
    <w:rsid w:val="008D4BF7"/>
    <w:rsid w:val="008D4FAB"/>
    <w:rsid w:val="008D56BA"/>
    <w:rsid w:val="008D6587"/>
    <w:rsid w:val="008D67AE"/>
    <w:rsid w:val="008D7456"/>
    <w:rsid w:val="008D7AE7"/>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2F92"/>
    <w:rsid w:val="008F351B"/>
    <w:rsid w:val="008F4772"/>
    <w:rsid w:val="008F5025"/>
    <w:rsid w:val="008F6738"/>
    <w:rsid w:val="008F722A"/>
    <w:rsid w:val="008F753A"/>
    <w:rsid w:val="008F7723"/>
    <w:rsid w:val="008F7E01"/>
    <w:rsid w:val="00900F8D"/>
    <w:rsid w:val="0090183D"/>
    <w:rsid w:val="009020A1"/>
    <w:rsid w:val="00903195"/>
    <w:rsid w:val="00903430"/>
    <w:rsid w:val="009037B8"/>
    <w:rsid w:val="0090396B"/>
    <w:rsid w:val="00903A81"/>
    <w:rsid w:val="00903B9B"/>
    <w:rsid w:val="009044E0"/>
    <w:rsid w:val="009048E7"/>
    <w:rsid w:val="00904F5A"/>
    <w:rsid w:val="00905E7F"/>
    <w:rsid w:val="0090633E"/>
    <w:rsid w:val="009069A6"/>
    <w:rsid w:val="00906AAD"/>
    <w:rsid w:val="00907FC8"/>
    <w:rsid w:val="0091048D"/>
    <w:rsid w:val="00910771"/>
    <w:rsid w:val="00911141"/>
    <w:rsid w:val="00911A7B"/>
    <w:rsid w:val="00912A0F"/>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2EDA"/>
    <w:rsid w:val="00923724"/>
    <w:rsid w:val="00923D5E"/>
    <w:rsid w:val="0092420E"/>
    <w:rsid w:val="00925276"/>
    <w:rsid w:val="009269AD"/>
    <w:rsid w:val="0092753C"/>
    <w:rsid w:val="00930748"/>
    <w:rsid w:val="00930E60"/>
    <w:rsid w:val="009313A5"/>
    <w:rsid w:val="00931AF3"/>
    <w:rsid w:val="009329E7"/>
    <w:rsid w:val="00932CF2"/>
    <w:rsid w:val="009331BC"/>
    <w:rsid w:val="0093474C"/>
    <w:rsid w:val="00934879"/>
    <w:rsid w:val="00934B20"/>
    <w:rsid w:val="009353FF"/>
    <w:rsid w:val="00936A25"/>
    <w:rsid w:val="00937538"/>
    <w:rsid w:val="00937F97"/>
    <w:rsid w:val="00940018"/>
    <w:rsid w:val="00940C15"/>
    <w:rsid w:val="00942039"/>
    <w:rsid w:val="009420C8"/>
    <w:rsid w:val="00942179"/>
    <w:rsid w:val="00942417"/>
    <w:rsid w:val="00943401"/>
    <w:rsid w:val="009437B0"/>
    <w:rsid w:val="00945341"/>
    <w:rsid w:val="009467C1"/>
    <w:rsid w:val="00947905"/>
    <w:rsid w:val="00947D8E"/>
    <w:rsid w:val="00950231"/>
    <w:rsid w:val="00950907"/>
    <w:rsid w:val="00950B18"/>
    <w:rsid w:val="0095168C"/>
    <w:rsid w:val="00953052"/>
    <w:rsid w:val="00953728"/>
    <w:rsid w:val="009537CA"/>
    <w:rsid w:val="00953A17"/>
    <w:rsid w:val="00953B2D"/>
    <w:rsid w:val="00953DBE"/>
    <w:rsid w:val="0095416F"/>
    <w:rsid w:val="00954CE1"/>
    <w:rsid w:val="00954F62"/>
    <w:rsid w:val="00955F29"/>
    <w:rsid w:val="00957B02"/>
    <w:rsid w:val="00960B51"/>
    <w:rsid w:val="00960ED6"/>
    <w:rsid w:val="009614B1"/>
    <w:rsid w:val="0096173B"/>
    <w:rsid w:val="00963376"/>
    <w:rsid w:val="009638DB"/>
    <w:rsid w:val="00964A57"/>
    <w:rsid w:val="009653F6"/>
    <w:rsid w:val="00965D12"/>
    <w:rsid w:val="00966266"/>
    <w:rsid w:val="009673FB"/>
    <w:rsid w:val="00967D54"/>
    <w:rsid w:val="009703C9"/>
    <w:rsid w:val="00971894"/>
    <w:rsid w:val="00971B67"/>
    <w:rsid w:val="00972D47"/>
    <w:rsid w:val="009732C6"/>
    <w:rsid w:val="0097365F"/>
    <w:rsid w:val="0097421D"/>
    <w:rsid w:val="00974323"/>
    <w:rsid w:val="00975BDE"/>
    <w:rsid w:val="00976017"/>
    <w:rsid w:val="00976776"/>
    <w:rsid w:val="009771BF"/>
    <w:rsid w:val="00977F3E"/>
    <w:rsid w:val="0098019C"/>
    <w:rsid w:val="00980BF9"/>
    <w:rsid w:val="00981436"/>
    <w:rsid w:val="00983F25"/>
    <w:rsid w:val="0098489F"/>
    <w:rsid w:val="00986D0E"/>
    <w:rsid w:val="00987EE8"/>
    <w:rsid w:val="00987F62"/>
    <w:rsid w:val="00990028"/>
    <w:rsid w:val="0099034A"/>
    <w:rsid w:val="009909B3"/>
    <w:rsid w:val="00990EE3"/>
    <w:rsid w:val="0099169E"/>
    <w:rsid w:val="00991B82"/>
    <w:rsid w:val="0099211D"/>
    <w:rsid w:val="00992727"/>
    <w:rsid w:val="00993610"/>
    <w:rsid w:val="00993C2C"/>
    <w:rsid w:val="009949BA"/>
    <w:rsid w:val="00994C0B"/>
    <w:rsid w:val="00994F40"/>
    <w:rsid w:val="00995797"/>
    <w:rsid w:val="00995B41"/>
    <w:rsid w:val="00995E96"/>
    <w:rsid w:val="00996344"/>
    <w:rsid w:val="00996698"/>
    <w:rsid w:val="00996C80"/>
    <w:rsid w:val="009975D4"/>
    <w:rsid w:val="009A0BD4"/>
    <w:rsid w:val="009A1390"/>
    <w:rsid w:val="009A31F0"/>
    <w:rsid w:val="009A366E"/>
    <w:rsid w:val="009A3ABA"/>
    <w:rsid w:val="009A3C28"/>
    <w:rsid w:val="009A4017"/>
    <w:rsid w:val="009A4342"/>
    <w:rsid w:val="009A49CF"/>
    <w:rsid w:val="009A642D"/>
    <w:rsid w:val="009A6885"/>
    <w:rsid w:val="009A6B29"/>
    <w:rsid w:val="009A6FBE"/>
    <w:rsid w:val="009A7DDF"/>
    <w:rsid w:val="009A7DEA"/>
    <w:rsid w:val="009B0A7A"/>
    <w:rsid w:val="009B1205"/>
    <w:rsid w:val="009B1B76"/>
    <w:rsid w:val="009B1CB7"/>
    <w:rsid w:val="009B30B0"/>
    <w:rsid w:val="009B3F87"/>
    <w:rsid w:val="009B53B9"/>
    <w:rsid w:val="009B724C"/>
    <w:rsid w:val="009B7598"/>
    <w:rsid w:val="009C0329"/>
    <w:rsid w:val="009C215A"/>
    <w:rsid w:val="009C4DFD"/>
    <w:rsid w:val="009C4EF4"/>
    <w:rsid w:val="009C577E"/>
    <w:rsid w:val="009C5CDB"/>
    <w:rsid w:val="009C6AFB"/>
    <w:rsid w:val="009C7B65"/>
    <w:rsid w:val="009C7DB5"/>
    <w:rsid w:val="009D02BA"/>
    <w:rsid w:val="009D04ED"/>
    <w:rsid w:val="009D0545"/>
    <w:rsid w:val="009D0609"/>
    <w:rsid w:val="009D1C0A"/>
    <w:rsid w:val="009D22DD"/>
    <w:rsid w:val="009D4336"/>
    <w:rsid w:val="009D4460"/>
    <w:rsid w:val="009D462C"/>
    <w:rsid w:val="009D4640"/>
    <w:rsid w:val="009D51A7"/>
    <w:rsid w:val="009D52F6"/>
    <w:rsid w:val="009D566C"/>
    <w:rsid w:val="009D6948"/>
    <w:rsid w:val="009D6E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1C8"/>
    <w:rsid w:val="009F2A64"/>
    <w:rsid w:val="009F302A"/>
    <w:rsid w:val="009F56F5"/>
    <w:rsid w:val="009F5A03"/>
    <w:rsid w:val="009F6BCE"/>
    <w:rsid w:val="009F7608"/>
    <w:rsid w:val="00A01F18"/>
    <w:rsid w:val="00A04E3A"/>
    <w:rsid w:val="00A05430"/>
    <w:rsid w:val="00A07987"/>
    <w:rsid w:val="00A07B59"/>
    <w:rsid w:val="00A07CB9"/>
    <w:rsid w:val="00A10C12"/>
    <w:rsid w:val="00A12B02"/>
    <w:rsid w:val="00A12DEF"/>
    <w:rsid w:val="00A13029"/>
    <w:rsid w:val="00A13614"/>
    <w:rsid w:val="00A14D00"/>
    <w:rsid w:val="00A14DE9"/>
    <w:rsid w:val="00A14EE4"/>
    <w:rsid w:val="00A150D7"/>
    <w:rsid w:val="00A15533"/>
    <w:rsid w:val="00A1570E"/>
    <w:rsid w:val="00A15E7D"/>
    <w:rsid w:val="00A16459"/>
    <w:rsid w:val="00A16592"/>
    <w:rsid w:val="00A17CEB"/>
    <w:rsid w:val="00A206D9"/>
    <w:rsid w:val="00A209CD"/>
    <w:rsid w:val="00A2127B"/>
    <w:rsid w:val="00A22639"/>
    <w:rsid w:val="00A233DD"/>
    <w:rsid w:val="00A237EA"/>
    <w:rsid w:val="00A24B53"/>
    <w:rsid w:val="00A254E6"/>
    <w:rsid w:val="00A256DB"/>
    <w:rsid w:val="00A25DAE"/>
    <w:rsid w:val="00A26082"/>
    <w:rsid w:val="00A2670C"/>
    <w:rsid w:val="00A2680F"/>
    <w:rsid w:val="00A26CEF"/>
    <w:rsid w:val="00A26D90"/>
    <w:rsid w:val="00A27D5C"/>
    <w:rsid w:val="00A30AD1"/>
    <w:rsid w:val="00A31924"/>
    <w:rsid w:val="00A31F4D"/>
    <w:rsid w:val="00A329F6"/>
    <w:rsid w:val="00A32A87"/>
    <w:rsid w:val="00A33249"/>
    <w:rsid w:val="00A33548"/>
    <w:rsid w:val="00A34106"/>
    <w:rsid w:val="00A34C5B"/>
    <w:rsid w:val="00A34FC0"/>
    <w:rsid w:val="00A34FF9"/>
    <w:rsid w:val="00A35A32"/>
    <w:rsid w:val="00A35CDB"/>
    <w:rsid w:val="00A3644B"/>
    <w:rsid w:val="00A36702"/>
    <w:rsid w:val="00A36D72"/>
    <w:rsid w:val="00A373A8"/>
    <w:rsid w:val="00A409FB"/>
    <w:rsid w:val="00A41207"/>
    <w:rsid w:val="00A41F30"/>
    <w:rsid w:val="00A41F60"/>
    <w:rsid w:val="00A42435"/>
    <w:rsid w:val="00A428A4"/>
    <w:rsid w:val="00A4365D"/>
    <w:rsid w:val="00A43764"/>
    <w:rsid w:val="00A44EE6"/>
    <w:rsid w:val="00A458FD"/>
    <w:rsid w:val="00A45A1E"/>
    <w:rsid w:val="00A45BD8"/>
    <w:rsid w:val="00A466DC"/>
    <w:rsid w:val="00A46CE5"/>
    <w:rsid w:val="00A4731E"/>
    <w:rsid w:val="00A47A4C"/>
    <w:rsid w:val="00A47EFB"/>
    <w:rsid w:val="00A509E9"/>
    <w:rsid w:val="00A52742"/>
    <w:rsid w:val="00A54961"/>
    <w:rsid w:val="00A5573E"/>
    <w:rsid w:val="00A57B05"/>
    <w:rsid w:val="00A611E7"/>
    <w:rsid w:val="00A61C68"/>
    <w:rsid w:val="00A62011"/>
    <w:rsid w:val="00A6226A"/>
    <w:rsid w:val="00A62E4F"/>
    <w:rsid w:val="00A6386A"/>
    <w:rsid w:val="00A64A75"/>
    <w:rsid w:val="00A64ED5"/>
    <w:rsid w:val="00A64F6E"/>
    <w:rsid w:val="00A66862"/>
    <w:rsid w:val="00A6760D"/>
    <w:rsid w:val="00A6785F"/>
    <w:rsid w:val="00A70F7C"/>
    <w:rsid w:val="00A72797"/>
    <w:rsid w:val="00A72EB4"/>
    <w:rsid w:val="00A73A0E"/>
    <w:rsid w:val="00A73E24"/>
    <w:rsid w:val="00A74579"/>
    <w:rsid w:val="00A74D7A"/>
    <w:rsid w:val="00A7515D"/>
    <w:rsid w:val="00A75804"/>
    <w:rsid w:val="00A77769"/>
    <w:rsid w:val="00A77D35"/>
    <w:rsid w:val="00A77EC3"/>
    <w:rsid w:val="00A80A81"/>
    <w:rsid w:val="00A81145"/>
    <w:rsid w:val="00A8208D"/>
    <w:rsid w:val="00A828B9"/>
    <w:rsid w:val="00A83913"/>
    <w:rsid w:val="00A83AD6"/>
    <w:rsid w:val="00A84555"/>
    <w:rsid w:val="00A848DC"/>
    <w:rsid w:val="00A86283"/>
    <w:rsid w:val="00A87784"/>
    <w:rsid w:val="00A90478"/>
    <w:rsid w:val="00A90A34"/>
    <w:rsid w:val="00A9115D"/>
    <w:rsid w:val="00A91B50"/>
    <w:rsid w:val="00A925FC"/>
    <w:rsid w:val="00A93570"/>
    <w:rsid w:val="00A93811"/>
    <w:rsid w:val="00A938D5"/>
    <w:rsid w:val="00A939D7"/>
    <w:rsid w:val="00A93EC0"/>
    <w:rsid w:val="00A947A3"/>
    <w:rsid w:val="00A9599E"/>
    <w:rsid w:val="00A9664B"/>
    <w:rsid w:val="00A97CFC"/>
    <w:rsid w:val="00A97F32"/>
    <w:rsid w:val="00AA0BBE"/>
    <w:rsid w:val="00AA1504"/>
    <w:rsid w:val="00AA187A"/>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BE1"/>
    <w:rsid w:val="00AB7EF8"/>
    <w:rsid w:val="00AC0A43"/>
    <w:rsid w:val="00AC1E5C"/>
    <w:rsid w:val="00AC23AD"/>
    <w:rsid w:val="00AC23DD"/>
    <w:rsid w:val="00AC2F51"/>
    <w:rsid w:val="00AC39FE"/>
    <w:rsid w:val="00AC3FC1"/>
    <w:rsid w:val="00AC4796"/>
    <w:rsid w:val="00AC49CD"/>
    <w:rsid w:val="00AC4AF7"/>
    <w:rsid w:val="00AC5664"/>
    <w:rsid w:val="00AC5C95"/>
    <w:rsid w:val="00AC663B"/>
    <w:rsid w:val="00AD1EFF"/>
    <w:rsid w:val="00AD2CE9"/>
    <w:rsid w:val="00AD2D06"/>
    <w:rsid w:val="00AD2E6D"/>
    <w:rsid w:val="00AD3697"/>
    <w:rsid w:val="00AD3AAD"/>
    <w:rsid w:val="00AD3D37"/>
    <w:rsid w:val="00AD40AD"/>
    <w:rsid w:val="00AD52E7"/>
    <w:rsid w:val="00AD6971"/>
    <w:rsid w:val="00AD6E5F"/>
    <w:rsid w:val="00AD74A3"/>
    <w:rsid w:val="00AD7B8E"/>
    <w:rsid w:val="00AD7FF3"/>
    <w:rsid w:val="00AE2577"/>
    <w:rsid w:val="00AE29CF"/>
    <w:rsid w:val="00AE377D"/>
    <w:rsid w:val="00AE38DE"/>
    <w:rsid w:val="00AE4718"/>
    <w:rsid w:val="00AE4A21"/>
    <w:rsid w:val="00AE5783"/>
    <w:rsid w:val="00AE60BB"/>
    <w:rsid w:val="00AE6341"/>
    <w:rsid w:val="00AE6D8F"/>
    <w:rsid w:val="00AE7592"/>
    <w:rsid w:val="00AF1078"/>
    <w:rsid w:val="00AF1B11"/>
    <w:rsid w:val="00AF2733"/>
    <w:rsid w:val="00AF310B"/>
    <w:rsid w:val="00AF3266"/>
    <w:rsid w:val="00AF4236"/>
    <w:rsid w:val="00AF4A14"/>
    <w:rsid w:val="00AF5000"/>
    <w:rsid w:val="00AF5871"/>
    <w:rsid w:val="00AF5D0B"/>
    <w:rsid w:val="00AF5FBE"/>
    <w:rsid w:val="00AF5FE3"/>
    <w:rsid w:val="00AF6BFB"/>
    <w:rsid w:val="00AF6E91"/>
    <w:rsid w:val="00AF72CA"/>
    <w:rsid w:val="00AF73C4"/>
    <w:rsid w:val="00AF77D9"/>
    <w:rsid w:val="00B0011B"/>
    <w:rsid w:val="00B00D75"/>
    <w:rsid w:val="00B01298"/>
    <w:rsid w:val="00B015E0"/>
    <w:rsid w:val="00B01EE3"/>
    <w:rsid w:val="00B0304E"/>
    <w:rsid w:val="00B033B8"/>
    <w:rsid w:val="00B03923"/>
    <w:rsid w:val="00B03C89"/>
    <w:rsid w:val="00B04964"/>
    <w:rsid w:val="00B04DFE"/>
    <w:rsid w:val="00B053F3"/>
    <w:rsid w:val="00B0572A"/>
    <w:rsid w:val="00B05B3C"/>
    <w:rsid w:val="00B05B5B"/>
    <w:rsid w:val="00B0689D"/>
    <w:rsid w:val="00B06FEB"/>
    <w:rsid w:val="00B10852"/>
    <w:rsid w:val="00B11FBF"/>
    <w:rsid w:val="00B12498"/>
    <w:rsid w:val="00B12832"/>
    <w:rsid w:val="00B13091"/>
    <w:rsid w:val="00B13E71"/>
    <w:rsid w:val="00B141E9"/>
    <w:rsid w:val="00B1448F"/>
    <w:rsid w:val="00B15720"/>
    <w:rsid w:val="00B17222"/>
    <w:rsid w:val="00B17266"/>
    <w:rsid w:val="00B20107"/>
    <w:rsid w:val="00B211B5"/>
    <w:rsid w:val="00B23DE3"/>
    <w:rsid w:val="00B23FF5"/>
    <w:rsid w:val="00B24371"/>
    <w:rsid w:val="00B25662"/>
    <w:rsid w:val="00B26E69"/>
    <w:rsid w:val="00B27114"/>
    <w:rsid w:val="00B278EB"/>
    <w:rsid w:val="00B31281"/>
    <w:rsid w:val="00B31954"/>
    <w:rsid w:val="00B32682"/>
    <w:rsid w:val="00B32B87"/>
    <w:rsid w:val="00B33429"/>
    <w:rsid w:val="00B33AC9"/>
    <w:rsid w:val="00B33C76"/>
    <w:rsid w:val="00B33D45"/>
    <w:rsid w:val="00B33E24"/>
    <w:rsid w:val="00B35B1B"/>
    <w:rsid w:val="00B365F0"/>
    <w:rsid w:val="00B36CA0"/>
    <w:rsid w:val="00B401D2"/>
    <w:rsid w:val="00B404B3"/>
    <w:rsid w:val="00B40830"/>
    <w:rsid w:val="00B416A2"/>
    <w:rsid w:val="00B43249"/>
    <w:rsid w:val="00B435BA"/>
    <w:rsid w:val="00B43C6C"/>
    <w:rsid w:val="00B46BE2"/>
    <w:rsid w:val="00B476E0"/>
    <w:rsid w:val="00B50ED8"/>
    <w:rsid w:val="00B516E3"/>
    <w:rsid w:val="00B517A8"/>
    <w:rsid w:val="00B525AE"/>
    <w:rsid w:val="00B52654"/>
    <w:rsid w:val="00B53808"/>
    <w:rsid w:val="00B53C1A"/>
    <w:rsid w:val="00B53EA9"/>
    <w:rsid w:val="00B56C67"/>
    <w:rsid w:val="00B57430"/>
    <w:rsid w:val="00B57E2F"/>
    <w:rsid w:val="00B60646"/>
    <w:rsid w:val="00B61B9E"/>
    <w:rsid w:val="00B635F8"/>
    <w:rsid w:val="00B637FA"/>
    <w:rsid w:val="00B64969"/>
    <w:rsid w:val="00B64D14"/>
    <w:rsid w:val="00B65BDB"/>
    <w:rsid w:val="00B66A0D"/>
    <w:rsid w:val="00B66ADF"/>
    <w:rsid w:val="00B715B1"/>
    <w:rsid w:val="00B715E1"/>
    <w:rsid w:val="00B72346"/>
    <w:rsid w:val="00B73B0B"/>
    <w:rsid w:val="00B771EA"/>
    <w:rsid w:val="00B77546"/>
    <w:rsid w:val="00B7762B"/>
    <w:rsid w:val="00B802EA"/>
    <w:rsid w:val="00B80B6E"/>
    <w:rsid w:val="00B80C71"/>
    <w:rsid w:val="00B80CD0"/>
    <w:rsid w:val="00B819B5"/>
    <w:rsid w:val="00B82118"/>
    <w:rsid w:val="00B82722"/>
    <w:rsid w:val="00B82CC9"/>
    <w:rsid w:val="00B83C28"/>
    <w:rsid w:val="00B847E4"/>
    <w:rsid w:val="00B85E5B"/>
    <w:rsid w:val="00B8654B"/>
    <w:rsid w:val="00B8686F"/>
    <w:rsid w:val="00B86AD3"/>
    <w:rsid w:val="00B86CCB"/>
    <w:rsid w:val="00B87C92"/>
    <w:rsid w:val="00B910FD"/>
    <w:rsid w:val="00B9124A"/>
    <w:rsid w:val="00B922E1"/>
    <w:rsid w:val="00B928C9"/>
    <w:rsid w:val="00B92D2D"/>
    <w:rsid w:val="00B93876"/>
    <w:rsid w:val="00B93F5C"/>
    <w:rsid w:val="00B948D8"/>
    <w:rsid w:val="00B94C33"/>
    <w:rsid w:val="00B96C0F"/>
    <w:rsid w:val="00B9735E"/>
    <w:rsid w:val="00B97AC6"/>
    <w:rsid w:val="00B97C55"/>
    <w:rsid w:val="00B97CB9"/>
    <w:rsid w:val="00BA090E"/>
    <w:rsid w:val="00BA146F"/>
    <w:rsid w:val="00BA17C9"/>
    <w:rsid w:val="00BA184A"/>
    <w:rsid w:val="00BA1EFA"/>
    <w:rsid w:val="00BA1FE4"/>
    <w:rsid w:val="00BA2192"/>
    <w:rsid w:val="00BA21F0"/>
    <w:rsid w:val="00BA24FB"/>
    <w:rsid w:val="00BA2B54"/>
    <w:rsid w:val="00BA30B8"/>
    <w:rsid w:val="00BA3713"/>
    <w:rsid w:val="00BA3912"/>
    <w:rsid w:val="00BA3A2F"/>
    <w:rsid w:val="00BA4193"/>
    <w:rsid w:val="00BA6532"/>
    <w:rsid w:val="00BB0028"/>
    <w:rsid w:val="00BB0890"/>
    <w:rsid w:val="00BB09B9"/>
    <w:rsid w:val="00BB1CAC"/>
    <w:rsid w:val="00BB33F2"/>
    <w:rsid w:val="00BB50F1"/>
    <w:rsid w:val="00BB56A2"/>
    <w:rsid w:val="00BB583D"/>
    <w:rsid w:val="00BB7B7B"/>
    <w:rsid w:val="00BB7DD2"/>
    <w:rsid w:val="00BC0496"/>
    <w:rsid w:val="00BC0502"/>
    <w:rsid w:val="00BC06A2"/>
    <w:rsid w:val="00BC0AAC"/>
    <w:rsid w:val="00BC13CD"/>
    <w:rsid w:val="00BC1E95"/>
    <w:rsid w:val="00BC218B"/>
    <w:rsid w:val="00BC3BF8"/>
    <w:rsid w:val="00BC46C2"/>
    <w:rsid w:val="00BC4C84"/>
    <w:rsid w:val="00BC4F28"/>
    <w:rsid w:val="00BC541D"/>
    <w:rsid w:val="00BC6F2F"/>
    <w:rsid w:val="00BC7B0F"/>
    <w:rsid w:val="00BC7CE9"/>
    <w:rsid w:val="00BD1824"/>
    <w:rsid w:val="00BD286D"/>
    <w:rsid w:val="00BD2B24"/>
    <w:rsid w:val="00BD2C99"/>
    <w:rsid w:val="00BD2DC0"/>
    <w:rsid w:val="00BD2ED3"/>
    <w:rsid w:val="00BD3125"/>
    <w:rsid w:val="00BD3F31"/>
    <w:rsid w:val="00BD4D19"/>
    <w:rsid w:val="00BD5088"/>
    <w:rsid w:val="00BD5E79"/>
    <w:rsid w:val="00BD6AEB"/>
    <w:rsid w:val="00BD79C6"/>
    <w:rsid w:val="00BE1327"/>
    <w:rsid w:val="00BE1637"/>
    <w:rsid w:val="00BE1710"/>
    <w:rsid w:val="00BE2610"/>
    <w:rsid w:val="00BE272B"/>
    <w:rsid w:val="00BE298B"/>
    <w:rsid w:val="00BE2C8D"/>
    <w:rsid w:val="00BE3B7C"/>
    <w:rsid w:val="00BE475D"/>
    <w:rsid w:val="00BE485F"/>
    <w:rsid w:val="00BE5273"/>
    <w:rsid w:val="00BE5479"/>
    <w:rsid w:val="00BE5770"/>
    <w:rsid w:val="00BE741F"/>
    <w:rsid w:val="00BF0255"/>
    <w:rsid w:val="00BF2183"/>
    <w:rsid w:val="00BF21DD"/>
    <w:rsid w:val="00BF3000"/>
    <w:rsid w:val="00BF328A"/>
    <w:rsid w:val="00BF3629"/>
    <w:rsid w:val="00BF3E32"/>
    <w:rsid w:val="00BF4CB4"/>
    <w:rsid w:val="00BF4CF0"/>
    <w:rsid w:val="00BF62F5"/>
    <w:rsid w:val="00BF7725"/>
    <w:rsid w:val="00C0067D"/>
    <w:rsid w:val="00C0131F"/>
    <w:rsid w:val="00C029D0"/>
    <w:rsid w:val="00C042E3"/>
    <w:rsid w:val="00C0545B"/>
    <w:rsid w:val="00C06967"/>
    <w:rsid w:val="00C074CD"/>
    <w:rsid w:val="00C07EB1"/>
    <w:rsid w:val="00C1021F"/>
    <w:rsid w:val="00C1024C"/>
    <w:rsid w:val="00C120A2"/>
    <w:rsid w:val="00C12278"/>
    <w:rsid w:val="00C12973"/>
    <w:rsid w:val="00C14AD1"/>
    <w:rsid w:val="00C1507B"/>
    <w:rsid w:val="00C1545E"/>
    <w:rsid w:val="00C15E76"/>
    <w:rsid w:val="00C16376"/>
    <w:rsid w:val="00C16437"/>
    <w:rsid w:val="00C16563"/>
    <w:rsid w:val="00C16969"/>
    <w:rsid w:val="00C179A4"/>
    <w:rsid w:val="00C20344"/>
    <w:rsid w:val="00C2052B"/>
    <w:rsid w:val="00C207BE"/>
    <w:rsid w:val="00C24E31"/>
    <w:rsid w:val="00C253D5"/>
    <w:rsid w:val="00C263C7"/>
    <w:rsid w:val="00C26555"/>
    <w:rsid w:val="00C26CE7"/>
    <w:rsid w:val="00C27548"/>
    <w:rsid w:val="00C27C5A"/>
    <w:rsid w:val="00C27F27"/>
    <w:rsid w:val="00C301E1"/>
    <w:rsid w:val="00C30311"/>
    <w:rsid w:val="00C32A45"/>
    <w:rsid w:val="00C3313B"/>
    <w:rsid w:val="00C33209"/>
    <w:rsid w:val="00C332BC"/>
    <w:rsid w:val="00C3404C"/>
    <w:rsid w:val="00C34435"/>
    <w:rsid w:val="00C3468D"/>
    <w:rsid w:val="00C35752"/>
    <w:rsid w:val="00C359C6"/>
    <w:rsid w:val="00C36696"/>
    <w:rsid w:val="00C36ACC"/>
    <w:rsid w:val="00C379F2"/>
    <w:rsid w:val="00C40C0B"/>
    <w:rsid w:val="00C4145A"/>
    <w:rsid w:val="00C41462"/>
    <w:rsid w:val="00C414FB"/>
    <w:rsid w:val="00C416C3"/>
    <w:rsid w:val="00C420F4"/>
    <w:rsid w:val="00C42808"/>
    <w:rsid w:val="00C4324E"/>
    <w:rsid w:val="00C437E9"/>
    <w:rsid w:val="00C43E47"/>
    <w:rsid w:val="00C442DA"/>
    <w:rsid w:val="00C4509D"/>
    <w:rsid w:val="00C4583A"/>
    <w:rsid w:val="00C46455"/>
    <w:rsid w:val="00C5010D"/>
    <w:rsid w:val="00C50C3E"/>
    <w:rsid w:val="00C52808"/>
    <w:rsid w:val="00C53CC5"/>
    <w:rsid w:val="00C53FCD"/>
    <w:rsid w:val="00C54B5D"/>
    <w:rsid w:val="00C54FE9"/>
    <w:rsid w:val="00C563AE"/>
    <w:rsid w:val="00C57D8B"/>
    <w:rsid w:val="00C600C0"/>
    <w:rsid w:val="00C6023B"/>
    <w:rsid w:val="00C603F0"/>
    <w:rsid w:val="00C61AB0"/>
    <w:rsid w:val="00C61B9D"/>
    <w:rsid w:val="00C62779"/>
    <w:rsid w:val="00C627DF"/>
    <w:rsid w:val="00C62804"/>
    <w:rsid w:val="00C62C67"/>
    <w:rsid w:val="00C63079"/>
    <w:rsid w:val="00C63621"/>
    <w:rsid w:val="00C63927"/>
    <w:rsid w:val="00C642AC"/>
    <w:rsid w:val="00C660B4"/>
    <w:rsid w:val="00C66B56"/>
    <w:rsid w:val="00C66EFC"/>
    <w:rsid w:val="00C670C9"/>
    <w:rsid w:val="00C70199"/>
    <w:rsid w:val="00C70D2F"/>
    <w:rsid w:val="00C717C3"/>
    <w:rsid w:val="00C71D18"/>
    <w:rsid w:val="00C73474"/>
    <w:rsid w:val="00C74796"/>
    <w:rsid w:val="00C749F3"/>
    <w:rsid w:val="00C76AC0"/>
    <w:rsid w:val="00C76D11"/>
    <w:rsid w:val="00C77752"/>
    <w:rsid w:val="00C77A8D"/>
    <w:rsid w:val="00C805DD"/>
    <w:rsid w:val="00C80B76"/>
    <w:rsid w:val="00C80D82"/>
    <w:rsid w:val="00C81258"/>
    <w:rsid w:val="00C8199F"/>
    <w:rsid w:val="00C81C30"/>
    <w:rsid w:val="00C820E4"/>
    <w:rsid w:val="00C83937"/>
    <w:rsid w:val="00C84454"/>
    <w:rsid w:val="00C844B8"/>
    <w:rsid w:val="00C84AB4"/>
    <w:rsid w:val="00C85C7B"/>
    <w:rsid w:val="00C862DB"/>
    <w:rsid w:val="00C87296"/>
    <w:rsid w:val="00C87455"/>
    <w:rsid w:val="00C874C8"/>
    <w:rsid w:val="00C87B24"/>
    <w:rsid w:val="00C91463"/>
    <w:rsid w:val="00C917BC"/>
    <w:rsid w:val="00C91DB6"/>
    <w:rsid w:val="00C91E44"/>
    <w:rsid w:val="00C92E21"/>
    <w:rsid w:val="00C93B10"/>
    <w:rsid w:val="00C94E41"/>
    <w:rsid w:val="00C96194"/>
    <w:rsid w:val="00C96822"/>
    <w:rsid w:val="00C9739C"/>
    <w:rsid w:val="00C97A6A"/>
    <w:rsid w:val="00C97D09"/>
    <w:rsid w:val="00CA0470"/>
    <w:rsid w:val="00CA0728"/>
    <w:rsid w:val="00CA0D0D"/>
    <w:rsid w:val="00CA1085"/>
    <w:rsid w:val="00CA28BA"/>
    <w:rsid w:val="00CA2A6F"/>
    <w:rsid w:val="00CA2E26"/>
    <w:rsid w:val="00CA3088"/>
    <w:rsid w:val="00CA34D6"/>
    <w:rsid w:val="00CA442F"/>
    <w:rsid w:val="00CA4465"/>
    <w:rsid w:val="00CA4A21"/>
    <w:rsid w:val="00CA51E4"/>
    <w:rsid w:val="00CA62EA"/>
    <w:rsid w:val="00CA6B8D"/>
    <w:rsid w:val="00CA701F"/>
    <w:rsid w:val="00CA7183"/>
    <w:rsid w:val="00CA73FA"/>
    <w:rsid w:val="00CA75BB"/>
    <w:rsid w:val="00CA7612"/>
    <w:rsid w:val="00CB0114"/>
    <w:rsid w:val="00CB34B4"/>
    <w:rsid w:val="00CB3CA3"/>
    <w:rsid w:val="00CB51EA"/>
    <w:rsid w:val="00CB5578"/>
    <w:rsid w:val="00CB5999"/>
    <w:rsid w:val="00CB6A3E"/>
    <w:rsid w:val="00CB6CD7"/>
    <w:rsid w:val="00CB6EC5"/>
    <w:rsid w:val="00CB74AF"/>
    <w:rsid w:val="00CB74C7"/>
    <w:rsid w:val="00CB7596"/>
    <w:rsid w:val="00CC0407"/>
    <w:rsid w:val="00CC10D3"/>
    <w:rsid w:val="00CC152F"/>
    <w:rsid w:val="00CC24AE"/>
    <w:rsid w:val="00CC2BCC"/>
    <w:rsid w:val="00CC2E78"/>
    <w:rsid w:val="00CC3215"/>
    <w:rsid w:val="00CC3401"/>
    <w:rsid w:val="00CC4178"/>
    <w:rsid w:val="00CC4718"/>
    <w:rsid w:val="00CC4832"/>
    <w:rsid w:val="00CC643F"/>
    <w:rsid w:val="00CC7FA4"/>
    <w:rsid w:val="00CD21AE"/>
    <w:rsid w:val="00CD44DB"/>
    <w:rsid w:val="00CD46EE"/>
    <w:rsid w:val="00CD5A8F"/>
    <w:rsid w:val="00CD5AB1"/>
    <w:rsid w:val="00CD6034"/>
    <w:rsid w:val="00CD662E"/>
    <w:rsid w:val="00CD7013"/>
    <w:rsid w:val="00CD70C1"/>
    <w:rsid w:val="00CD796A"/>
    <w:rsid w:val="00CD79E5"/>
    <w:rsid w:val="00CD79F3"/>
    <w:rsid w:val="00CD7D63"/>
    <w:rsid w:val="00CE05A5"/>
    <w:rsid w:val="00CE1EA3"/>
    <w:rsid w:val="00CE32FB"/>
    <w:rsid w:val="00CE3C8F"/>
    <w:rsid w:val="00CE4315"/>
    <w:rsid w:val="00CE4585"/>
    <w:rsid w:val="00CE5BBD"/>
    <w:rsid w:val="00CE6743"/>
    <w:rsid w:val="00CE79C5"/>
    <w:rsid w:val="00CF0ADE"/>
    <w:rsid w:val="00CF22DE"/>
    <w:rsid w:val="00CF2674"/>
    <w:rsid w:val="00CF2676"/>
    <w:rsid w:val="00CF336F"/>
    <w:rsid w:val="00CF3ECF"/>
    <w:rsid w:val="00CF4FB7"/>
    <w:rsid w:val="00CF64D3"/>
    <w:rsid w:val="00CF7036"/>
    <w:rsid w:val="00D00906"/>
    <w:rsid w:val="00D01AA5"/>
    <w:rsid w:val="00D01B55"/>
    <w:rsid w:val="00D02A43"/>
    <w:rsid w:val="00D033C3"/>
    <w:rsid w:val="00D041A5"/>
    <w:rsid w:val="00D0579C"/>
    <w:rsid w:val="00D058E9"/>
    <w:rsid w:val="00D05D97"/>
    <w:rsid w:val="00D06360"/>
    <w:rsid w:val="00D0766B"/>
    <w:rsid w:val="00D1032E"/>
    <w:rsid w:val="00D10686"/>
    <w:rsid w:val="00D10793"/>
    <w:rsid w:val="00D10AC0"/>
    <w:rsid w:val="00D10D06"/>
    <w:rsid w:val="00D111A7"/>
    <w:rsid w:val="00D11464"/>
    <w:rsid w:val="00D11F01"/>
    <w:rsid w:val="00D12087"/>
    <w:rsid w:val="00D12B38"/>
    <w:rsid w:val="00D12FE2"/>
    <w:rsid w:val="00D13030"/>
    <w:rsid w:val="00D13337"/>
    <w:rsid w:val="00D155BF"/>
    <w:rsid w:val="00D1567C"/>
    <w:rsid w:val="00D15A78"/>
    <w:rsid w:val="00D161D3"/>
    <w:rsid w:val="00D170DE"/>
    <w:rsid w:val="00D172F0"/>
    <w:rsid w:val="00D17C4B"/>
    <w:rsid w:val="00D2145D"/>
    <w:rsid w:val="00D217DD"/>
    <w:rsid w:val="00D21990"/>
    <w:rsid w:val="00D21D62"/>
    <w:rsid w:val="00D233F0"/>
    <w:rsid w:val="00D23FB3"/>
    <w:rsid w:val="00D24C5D"/>
    <w:rsid w:val="00D24DB7"/>
    <w:rsid w:val="00D26839"/>
    <w:rsid w:val="00D277C0"/>
    <w:rsid w:val="00D3056A"/>
    <w:rsid w:val="00D31399"/>
    <w:rsid w:val="00D316E6"/>
    <w:rsid w:val="00D32BA5"/>
    <w:rsid w:val="00D33812"/>
    <w:rsid w:val="00D338D5"/>
    <w:rsid w:val="00D342E5"/>
    <w:rsid w:val="00D34CB8"/>
    <w:rsid w:val="00D35DD2"/>
    <w:rsid w:val="00D36321"/>
    <w:rsid w:val="00D404CC"/>
    <w:rsid w:val="00D40C1B"/>
    <w:rsid w:val="00D41171"/>
    <w:rsid w:val="00D41EC4"/>
    <w:rsid w:val="00D42354"/>
    <w:rsid w:val="00D43B04"/>
    <w:rsid w:val="00D43FAA"/>
    <w:rsid w:val="00D440E1"/>
    <w:rsid w:val="00D442FE"/>
    <w:rsid w:val="00D44725"/>
    <w:rsid w:val="00D45B75"/>
    <w:rsid w:val="00D460C6"/>
    <w:rsid w:val="00D460D1"/>
    <w:rsid w:val="00D46200"/>
    <w:rsid w:val="00D4663D"/>
    <w:rsid w:val="00D4693F"/>
    <w:rsid w:val="00D46AD3"/>
    <w:rsid w:val="00D47CC3"/>
    <w:rsid w:val="00D50A3F"/>
    <w:rsid w:val="00D50C8F"/>
    <w:rsid w:val="00D51503"/>
    <w:rsid w:val="00D51D19"/>
    <w:rsid w:val="00D5257E"/>
    <w:rsid w:val="00D52FDC"/>
    <w:rsid w:val="00D531EE"/>
    <w:rsid w:val="00D55654"/>
    <w:rsid w:val="00D55765"/>
    <w:rsid w:val="00D5626C"/>
    <w:rsid w:val="00D565D0"/>
    <w:rsid w:val="00D56A93"/>
    <w:rsid w:val="00D57069"/>
    <w:rsid w:val="00D571A3"/>
    <w:rsid w:val="00D576D9"/>
    <w:rsid w:val="00D5780E"/>
    <w:rsid w:val="00D64A59"/>
    <w:rsid w:val="00D6690D"/>
    <w:rsid w:val="00D66D09"/>
    <w:rsid w:val="00D66F23"/>
    <w:rsid w:val="00D67E35"/>
    <w:rsid w:val="00D7039A"/>
    <w:rsid w:val="00D7168F"/>
    <w:rsid w:val="00D71918"/>
    <w:rsid w:val="00D7252B"/>
    <w:rsid w:val="00D72FF9"/>
    <w:rsid w:val="00D73596"/>
    <w:rsid w:val="00D73BC5"/>
    <w:rsid w:val="00D754F4"/>
    <w:rsid w:val="00D758F6"/>
    <w:rsid w:val="00D76205"/>
    <w:rsid w:val="00D762B3"/>
    <w:rsid w:val="00D7696A"/>
    <w:rsid w:val="00D76A77"/>
    <w:rsid w:val="00D77992"/>
    <w:rsid w:val="00D80068"/>
    <w:rsid w:val="00D801EF"/>
    <w:rsid w:val="00D80895"/>
    <w:rsid w:val="00D81280"/>
    <w:rsid w:val="00D828BA"/>
    <w:rsid w:val="00D82B9A"/>
    <w:rsid w:val="00D8366B"/>
    <w:rsid w:val="00D840B7"/>
    <w:rsid w:val="00D84830"/>
    <w:rsid w:val="00D852D5"/>
    <w:rsid w:val="00D86EC6"/>
    <w:rsid w:val="00D877C2"/>
    <w:rsid w:val="00D87B78"/>
    <w:rsid w:val="00D87D2C"/>
    <w:rsid w:val="00D90695"/>
    <w:rsid w:val="00D91552"/>
    <w:rsid w:val="00D91B63"/>
    <w:rsid w:val="00D92A20"/>
    <w:rsid w:val="00D93DF6"/>
    <w:rsid w:val="00D94074"/>
    <w:rsid w:val="00D963E0"/>
    <w:rsid w:val="00D97426"/>
    <w:rsid w:val="00D97B89"/>
    <w:rsid w:val="00DA014C"/>
    <w:rsid w:val="00DA0304"/>
    <w:rsid w:val="00DA0A7A"/>
    <w:rsid w:val="00DA0F28"/>
    <w:rsid w:val="00DA167B"/>
    <w:rsid w:val="00DA1747"/>
    <w:rsid w:val="00DA1797"/>
    <w:rsid w:val="00DA17CC"/>
    <w:rsid w:val="00DA17F2"/>
    <w:rsid w:val="00DA2D9A"/>
    <w:rsid w:val="00DA3B36"/>
    <w:rsid w:val="00DA458D"/>
    <w:rsid w:val="00DA4AC0"/>
    <w:rsid w:val="00DA51F2"/>
    <w:rsid w:val="00DA5B24"/>
    <w:rsid w:val="00DA6AED"/>
    <w:rsid w:val="00DA6EBA"/>
    <w:rsid w:val="00DA721B"/>
    <w:rsid w:val="00DB09A7"/>
    <w:rsid w:val="00DB0A59"/>
    <w:rsid w:val="00DB1E0F"/>
    <w:rsid w:val="00DB1FD8"/>
    <w:rsid w:val="00DB3792"/>
    <w:rsid w:val="00DB3870"/>
    <w:rsid w:val="00DB3902"/>
    <w:rsid w:val="00DB46F8"/>
    <w:rsid w:val="00DB4B62"/>
    <w:rsid w:val="00DB5160"/>
    <w:rsid w:val="00DB6A10"/>
    <w:rsid w:val="00DB7B7A"/>
    <w:rsid w:val="00DC06CF"/>
    <w:rsid w:val="00DC094B"/>
    <w:rsid w:val="00DC0B2B"/>
    <w:rsid w:val="00DC0BC5"/>
    <w:rsid w:val="00DC0C36"/>
    <w:rsid w:val="00DC1703"/>
    <w:rsid w:val="00DC1771"/>
    <w:rsid w:val="00DC2341"/>
    <w:rsid w:val="00DC2DEA"/>
    <w:rsid w:val="00DC3002"/>
    <w:rsid w:val="00DC3F3E"/>
    <w:rsid w:val="00DC65EE"/>
    <w:rsid w:val="00DC78A6"/>
    <w:rsid w:val="00DD006F"/>
    <w:rsid w:val="00DD1EAC"/>
    <w:rsid w:val="00DD3A05"/>
    <w:rsid w:val="00DD3D7F"/>
    <w:rsid w:val="00DD4658"/>
    <w:rsid w:val="00DD4F04"/>
    <w:rsid w:val="00DD4F60"/>
    <w:rsid w:val="00DD546C"/>
    <w:rsid w:val="00DD5B0B"/>
    <w:rsid w:val="00DD5D6A"/>
    <w:rsid w:val="00DD66AF"/>
    <w:rsid w:val="00DD7464"/>
    <w:rsid w:val="00DD78C5"/>
    <w:rsid w:val="00DD7BCD"/>
    <w:rsid w:val="00DD7C6A"/>
    <w:rsid w:val="00DE1C6C"/>
    <w:rsid w:val="00DE4AC2"/>
    <w:rsid w:val="00DE5679"/>
    <w:rsid w:val="00DE58CF"/>
    <w:rsid w:val="00DE6A18"/>
    <w:rsid w:val="00DE7344"/>
    <w:rsid w:val="00DE73E5"/>
    <w:rsid w:val="00DF0D10"/>
    <w:rsid w:val="00DF12D8"/>
    <w:rsid w:val="00DF51BE"/>
    <w:rsid w:val="00DF6687"/>
    <w:rsid w:val="00DF71B2"/>
    <w:rsid w:val="00DF7D11"/>
    <w:rsid w:val="00DF7DB2"/>
    <w:rsid w:val="00E004D9"/>
    <w:rsid w:val="00E007D4"/>
    <w:rsid w:val="00E01F1B"/>
    <w:rsid w:val="00E02D6F"/>
    <w:rsid w:val="00E043D0"/>
    <w:rsid w:val="00E04BF2"/>
    <w:rsid w:val="00E05EDF"/>
    <w:rsid w:val="00E06520"/>
    <w:rsid w:val="00E06FE0"/>
    <w:rsid w:val="00E0784F"/>
    <w:rsid w:val="00E1007E"/>
    <w:rsid w:val="00E10381"/>
    <w:rsid w:val="00E1356F"/>
    <w:rsid w:val="00E148AB"/>
    <w:rsid w:val="00E1570C"/>
    <w:rsid w:val="00E15DAB"/>
    <w:rsid w:val="00E167A0"/>
    <w:rsid w:val="00E17E01"/>
    <w:rsid w:val="00E21FE1"/>
    <w:rsid w:val="00E22F08"/>
    <w:rsid w:val="00E23C9D"/>
    <w:rsid w:val="00E2493F"/>
    <w:rsid w:val="00E24F2E"/>
    <w:rsid w:val="00E25197"/>
    <w:rsid w:val="00E251E4"/>
    <w:rsid w:val="00E256D4"/>
    <w:rsid w:val="00E25A68"/>
    <w:rsid w:val="00E2613A"/>
    <w:rsid w:val="00E26659"/>
    <w:rsid w:val="00E270B7"/>
    <w:rsid w:val="00E273E4"/>
    <w:rsid w:val="00E30C57"/>
    <w:rsid w:val="00E30ECC"/>
    <w:rsid w:val="00E30FC2"/>
    <w:rsid w:val="00E31B09"/>
    <w:rsid w:val="00E32191"/>
    <w:rsid w:val="00E32290"/>
    <w:rsid w:val="00E323F9"/>
    <w:rsid w:val="00E34683"/>
    <w:rsid w:val="00E34DA0"/>
    <w:rsid w:val="00E35C8B"/>
    <w:rsid w:val="00E36341"/>
    <w:rsid w:val="00E376F6"/>
    <w:rsid w:val="00E418F1"/>
    <w:rsid w:val="00E4214A"/>
    <w:rsid w:val="00E42368"/>
    <w:rsid w:val="00E42D5C"/>
    <w:rsid w:val="00E431FF"/>
    <w:rsid w:val="00E4365D"/>
    <w:rsid w:val="00E43AEE"/>
    <w:rsid w:val="00E45549"/>
    <w:rsid w:val="00E45674"/>
    <w:rsid w:val="00E459E2"/>
    <w:rsid w:val="00E465EA"/>
    <w:rsid w:val="00E469A4"/>
    <w:rsid w:val="00E47703"/>
    <w:rsid w:val="00E47B61"/>
    <w:rsid w:val="00E504A9"/>
    <w:rsid w:val="00E51BDB"/>
    <w:rsid w:val="00E52DF8"/>
    <w:rsid w:val="00E55537"/>
    <w:rsid w:val="00E55C3D"/>
    <w:rsid w:val="00E56883"/>
    <w:rsid w:val="00E5745B"/>
    <w:rsid w:val="00E57E45"/>
    <w:rsid w:val="00E610AF"/>
    <w:rsid w:val="00E61D68"/>
    <w:rsid w:val="00E621F8"/>
    <w:rsid w:val="00E635DB"/>
    <w:rsid w:val="00E64399"/>
    <w:rsid w:val="00E648C5"/>
    <w:rsid w:val="00E64E81"/>
    <w:rsid w:val="00E65875"/>
    <w:rsid w:val="00E664E4"/>
    <w:rsid w:val="00E673AA"/>
    <w:rsid w:val="00E70D84"/>
    <w:rsid w:val="00E71930"/>
    <w:rsid w:val="00E724CC"/>
    <w:rsid w:val="00E73BC6"/>
    <w:rsid w:val="00E741BD"/>
    <w:rsid w:val="00E74D82"/>
    <w:rsid w:val="00E754F0"/>
    <w:rsid w:val="00E76364"/>
    <w:rsid w:val="00E7738B"/>
    <w:rsid w:val="00E77608"/>
    <w:rsid w:val="00E77F06"/>
    <w:rsid w:val="00E812A6"/>
    <w:rsid w:val="00E823CB"/>
    <w:rsid w:val="00E82B85"/>
    <w:rsid w:val="00E83036"/>
    <w:rsid w:val="00E83772"/>
    <w:rsid w:val="00E8377E"/>
    <w:rsid w:val="00E83A36"/>
    <w:rsid w:val="00E845CA"/>
    <w:rsid w:val="00E8463E"/>
    <w:rsid w:val="00E84B8F"/>
    <w:rsid w:val="00E85077"/>
    <w:rsid w:val="00E86712"/>
    <w:rsid w:val="00E86823"/>
    <w:rsid w:val="00E868DF"/>
    <w:rsid w:val="00E872CE"/>
    <w:rsid w:val="00E9052B"/>
    <w:rsid w:val="00E912E7"/>
    <w:rsid w:val="00E923A3"/>
    <w:rsid w:val="00E93E13"/>
    <w:rsid w:val="00E94210"/>
    <w:rsid w:val="00E94524"/>
    <w:rsid w:val="00E94909"/>
    <w:rsid w:val="00E9594E"/>
    <w:rsid w:val="00E9670F"/>
    <w:rsid w:val="00E96E53"/>
    <w:rsid w:val="00E972F7"/>
    <w:rsid w:val="00EA0477"/>
    <w:rsid w:val="00EA075F"/>
    <w:rsid w:val="00EA1A59"/>
    <w:rsid w:val="00EA236C"/>
    <w:rsid w:val="00EA27A1"/>
    <w:rsid w:val="00EA2850"/>
    <w:rsid w:val="00EA2A35"/>
    <w:rsid w:val="00EA40F5"/>
    <w:rsid w:val="00EA4791"/>
    <w:rsid w:val="00EA4F73"/>
    <w:rsid w:val="00EA590C"/>
    <w:rsid w:val="00EA5CA3"/>
    <w:rsid w:val="00EA637E"/>
    <w:rsid w:val="00EA69C7"/>
    <w:rsid w:val="00EB0C89"/>
    <w:rsid w:val="00EB1714"/>
    <w:rsid w:val="00EB25F8"/>
    <w:rsid w:val="00EB3101"/>
    <w:rsid w:val="00EB4DAA"/>
    <w:rsid w:val="00EB5CB7"/>
    <w:rsid w:val="00EB5CF7"/>
    <w:rsid w:val="00EB6948"/>
    <w:rsid w:val="00EB7A97"/>
    <w:rsid w:val="00EC0A7F"/>
    <w:rsid w:val="00EC0C89"/>
    <w:rsid w:val="00EC111A"/>
    <w:rsid w:val="00EC23CF"/>
    <w:rsid w:val="00EC2BC8"/>
    <w:rsid w:val="00EC4168"/>
    <w:rsid w:val="00EC4778"/>
    <w:rsid w:val="00EC4B41"/>
    <w:rsid w:val="00EC4E79"/>
    <w:rsid w:val="00EC4F87"/>
    <w:rsid w:val="00EC5CAA"/>
    <w:rsid w:val="00EC5F71"/>
    <w:rsid w:val="00EC66FE"/>
    <w:rsid w:val="00EC6768"/>
    <w:rsid w:val="00EC6C97"/>
    <w:rsid w:val="00EC6F5D"/>
    <w:rsid w:val="00ED0BBA"/>
    <w:rsid w:val="00ED300A"/>
    <w:rsid w:val="00ED31B7"/>
    <w:rsid w:val="00ED3659"/>
    <w:rsid w:val="00ED3A9F"/>
    <w:rsid w:val="00ED4458"/>
    <w:rsid w:val="00ED46E5"/>
    <w:rsid w:val="00ED46EE"/>
    <w:rsid w:val="00ED493A"/>
    <w:rsid w:val="00ED5C46"/>
    <w:rsid w:val="00ED671C"/>
    <w:rsid w:val="00ED7CF5"/>
    <w:rsid w:val="00ED7F44"/>
    <w:rsid w:val="00EE0556"/>
    <w:rsid w:val="00EE0827"/>
    <w:rsid w:val="00EE1820"/>
    <w:rsid w:val="00EE1DF7"/>
    <w:rsid w:val="00EE2998"/>
    <w:rsid w:val="00EE3475"/>
    <w:rsid w:val="00EE35EF"/>
    <w:rsid w:val="00EE40D0"/>
    <w:rsid w:val="00EE4215"/>
    <w:rsid w:val="00EE4828"/>
    <w:rsid w:val="00EE4958"/>
    <w:rsid w:val="00EE4A2E"/>
    <w:rsid w:val="00EE4DED"/>
    <w:rsid w:val="00EE4FA8"/>
    <w:rsid w:val="00EE52F3"/>
    <w:rsid w:val="00EE5573"/>
    <w:rsid w:val="00EE5586"/>
    <w:rsid w:val="00EE5B7B"/>
    <w:rsid w:val="00EE6351"/>
    <w:rsid w:val="00EE7E14"/>
    <w:rsid w:val="00EF029D"/>
    <w:rsid w:val="00EF0BC6"/>
    <w:rsid w:val="00EF10CA"/>
    <w:rsid w:val="00EF18E0"/>
    <w:rsid w:val="00EF2593"/>
    <w:rsid w:val="00EF2707"/>
    <w:rsid w:val="00EF28AE"/>
    <w:rsid w:val="00EF54A1"/>
    <w:rsid w:val="00EF56BD"/>
    <w:rsid w:val="00EF5754"/>
    <w:rsid w:val="00EF6737"/>
    <w:rsid w:val="00EF7526"/>
    <w:rsid w:val="00F00E58"/>
    <w:rsid w:val="00F016C7"/>
    <w:rsid w:val="00F025FA"/>
    <w:rsid w:val="00F02C99"/>
    <w:rsid w:val="00F03423"/>
    <w:rsid w:val="00F03796"/>
    <w:rsid w:val="00F03E7C"/>
    <w:rsid w:val="00F04617"/>
    <w:rsid w:val="00F04BB5"/>
    <w:rsid w:val="00F0538C"/>
    <w:rsid w:val="00F05996"/>
    <w:rsid w:val="00F05DB8"/>
    <w:rsid w:val="00F06058"/>
    <w:rsid w:val="00F0640F"/>
    <w:rsid w:val="00F06787"/>
    <w:rsid w:val="00F070B7"/>
    <w:rsid w:val="00F07CE2"/>
    <w:rsid w:val="00F10E7F"/>
    <w:rsid w:val="00F11389"/>
    <w:rsid w:val="00F11A39"/>
    <w:rsid w:val="00F11DC3"/>
    <w:rsid w:val="00F126CE"/>
    <w:rsid w:val="00F129D7"/>
    <w:rsid w:val="00F12A69"/>
    <w:rsid w:val="00F14267"/>
    <w:rsid w:val="00F148AF"/>
    <w:rsid w:val="00F14C58"/>
    <w:rsid w:val="00F14D88"/>
    <w:rsid w:val="00F159C3"/>
    <w:rsid w:val="00F163F0"/>
    <w:rsid w:val="00F16BCE"/>
    <w:rsid w:val="00F16BF6"/>
    <w:rsid w:val="00F17251"/>
    <w:rsid w:val="00F173DB"/>
    <w:rsid w:val="00F20321"/>
    <w:rsid w:val="00F2045C"/>
    <w:rsid w:val="00F2085A"/>
    <w:rsid w:val="00F20B6C"/>
    <w:rsid w:val="00F219AB"/>
    <w:rsid w:val="00F223E8"/>
    <w:rsid w:val="00F22964"/>
    <w:rsid w:val="00F2389A"/>
    <w:rsid w:val="00F23EC0"/>
    <w:rsid w:val="00F24ADB"/>
    <w:rsid w:val="00F254C2"/>
    <w:rsid w:val="00F25767"/>
    <w:rsid w:val="00F25B80"/>
    <w:rsid w:val="00F25C60"/>
    <w:rsid w:val="00F25F8C"/>
    <w:rsid w:val="00F262B4"/>
    <w:rsid w:val="00F26BAC"/>
    <w:rsid w:val="00F27360"/>
    <w:rsid w:val="00F2763B"/>
    <w:rsid w:val="00F27DA6"/>
    <w:rsid w:val="00F30BCE"/>
    <w:rsid w:val="00F30C95"/>
    <w:rsid w:val="00F30EB1"/>
    <w:rsid w:val="00F32F4E"/>
    <w:rsid w:val="00F3445A"/>
    <w:rsid w:val="00F34BCE"/>
    <w:rsid w:val="00F35275"/>
    <w:rsid w:val="00F363C0"/>
    <w:rsid w:val="00F36AB8"/>
    <w:rsid w:val="00F375CC"/>
    <w:rsid w:val="00F37A82"/>
    <w:rsid w:val="00F37CB7"/>
    <w:rsid w:val="00F37EA3"/>
    <w:rsid w:val="00F40573"/>
    <w:rsid w:val="00F40922"/>
    <w:rsid w:val="00F41417"/>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2FD9"/>
    <w:rsid w:val="00F53F0B"/>
    <w:rsid w:val="00F54224"/>
    <w:rsid w:val="00F544CA"/>
    <w:rsid w:val="00F54525"/>
    <w:rsid w:val="00F559DF"/>
    <w:rsid w:val="00F566FA"/>
    <w:rsid w:val="00F56E6E"/>
    <w:rsid w:val="00F5725F"/>
    <w:rsid w:val="00F6166E"/>
    <w:rsid w:val="00F617D6"/>
    <w:rsid w:val="00F6213F"/>
    <w:rsid w:val="00F625F4"/>
    <w:rsid w:val="00F62BFC"/>
    <w:rsid w:val="00F6405B"/>
    <w:rsid w:val="00F646F2"/>
    <w:rsid w:val="00F656F1"/>
    <w:rsid w:val="00F65B6B"/>
    <w:rsid w:val="00F6606D"/>
    <w:rsid w:val="00F6611C"/>
    <w:rsid w:val="00F6651D"/>
    <w:rsid w:val="00F66F66"/>
    <w:rsid w:val="00F670E2"/>
    <w:rsid w:val="00F671EA"/>
    <w:rsid w:val="00F672C6"/>
    <w:rsid w:val="00F67D62"/>
    <w:rsid w:val="00F67DEE"/>
    <w:rsid w:val="00F70155"/>
    <w:rsid w:val="00F70339"/>
    <w:rsid w:val="00F706DE"/>
    <w:rsid w:val="00F70EC0"/>
    <w:rsid w:val="00F71ACE"/>
    <w:rsid w:val="00F74A32"/>
    <w:rsid w:val="00F74E0A"/>
    <w:rsid w:val="00F7538D"/>
    <w:rsid w:val="00F75F41"/>
    <w:rsid w:val="00F76DCD"/>
    <w:rsid w:val="00F774CD"/>
    <w:rsid w:val="00F777FF"/>
    <w:rsid w:val="00F77E83"/>
    <w:rsid w:val="00F77FE4"/>
    <w:rsid w:val="00F8042E"/>
    <w:rsid w:val="00F80591"/>
    <w:rsid w:val="00F8099F"/>
    <w:rsid w:val="00F80CF4"/>
    <w:rsid w:val="00F82566"/>
    <w:rsid w:val="00F828B9"/>
    <w:rsid w:val="00F82A14"/>
    <w:rsid w:val="00F841E1"/>
    <w:rsid w:val="00F84562"/>
    <w:rsid w:val="00F8622A"/>
    <w:rsid w:val="00F86807"/>
    <w:rsid w:val="00F86E75"/>
    <w:rsid w:val="00F913E8"/>
    <w:rsid w:val="00F91483"/>
    <w:rsid w:val="00F91B94"/>
    <w:rsid w:val="00F91E5D"/>
    <w:rsid w:val="00F91E86"/>
    <w:rsid w:val="00F93991"/>
    <w:rsid w:val="00F93E44"/>
    <w:rsid w:val="00F94BC5"/>
    <w:rsid w:val="00F94FC6"/>
    <w:rsid w:val="00F9552C"/>
    <w:rsid w:val="00F9577C"/>
    <w:rsid w:val="00F95EF9"/>
    <w:rsid w:val="00F974CF"/>
    <w:rsid w:val="00F97856"/>
    <w:rsid w:val="00FA20F4"/>
    <w:rsid w:val="00FA24BF"/>
    <w:rsid w:val="00FA3D1F"/>
    <w:rsid w:val="00FA4523"/>
    <w:rsid w:val="00FA4749"/>
    <w:rsid w:val="00FA4C40"/>
    <w:rsid w:val="00FA5056"/>
    <w:rsid w:val="00FA578D"/>
    <w:rsid w:val="00FA59A7"/>
    <w:rsid w:val="00FA67E2"/>
    <w:rsid w:val="00FB0025"/>
    <w:rsid w:val="00FB13C8"/>
    <w:rsid w:val="00FB1B13"/>
    <w:rsid w:val="00FB1DDC"/>
    <w:rsid w:val="00FB25D5"/>
    <w:rsid w:val="00FB2ADA"/>
    <w:rsid w:val="00FB31B0"/>
    <w:rsid w:val="00FB3AD3"/>
    <w:rsid w:val="00FB3E25"/>
    <w:rsid w:val="00FB4111"/>
    <w:rsid w:val="00FB4369"/>
    <w:rsid w:val="00FB466F"/>
    <w:rsid w:val="00FB4F09"/>
    <w:rsid w:val="00FB5273"/>
    <w:rsid w:val="00FB592A"/>
    <w:rsid w:val="00FB72C8"/>
    <w:rsid w:val="00FB7987"/>
    <w:rsid w:val="00FC00EA"/>
    <w:rsid w:val="00FC0A2A"/>
    <w:rsid w:val="00FC179F"/>
    <w:rsid w:val="00FC1D52"/>
    <w:rsid w:val="00FC22BB"/>
    <w:rsid w:val="00FC2474"/>
    <w:rsid w:val="00FC2D49"/>
    <w:rsid w:val="00FC3E82"/>
    <w:rsid w:val="00FC42B4"/>
    <w:rsid w:val="00FC4916"/>
    <w:rsid w:val="00FC4B50"/>
    <w:rsid w:val="00FC517E"/>
    <w:rsid w:val="00FC60A2"/>
    <w:rsid w:val="00FC627C"/>
    <w:rsid w:val="00FC7653"/>
    <w:rsid w:val="00FC7F4C"/>
    <w:rsid w:val="00FD01E8"/>
    <w:rsid w:val="00FD0446"/>
    <w:rsid w:val="00FD088D"/>
    <w:rsid w:val="00FD0914"/>
    <w:rsid w:val="00FD09DC"/>
    <w:rsid w:val="00FD0D5F"/>
    <w:rsid w:val="00FD0DBB"/>
    <w:rsid w:val="00FD10C0"/>
    <w:rsid w:val="00FD1122"/>
    <w:rsid w:val="00FD2795"/>
    <w:rsid w:val="00FD2C42"/>
    <w:rsid w:val="00FD2FB5"/>
    <w:rsid w:val="00FD46EF"/>
    <w:rsid w:val="00FD471F"/>
    <w:rsid w:val="00FD48A3"/>
    <w:rsid w:val="00FD4E8F"/>
    <w:rsid w:val="00FD5881"/>
    <w:rsid w:val="00FD5A6A"/>
    <w:rsid w:val="00FD62BE"/>
    <w:rsid w:val="00FD6562"/>
    <w:rsid w:val="00FD7586"/>
    <w:rsid w:val="00FE044D"/>
    <w:rsid w:val="00FE0F84"/>
    <w:rsid w:val="00FE3651"/>
    <w:rsid w:val="00FE38A1"/>
    <w:rsid w:val="00FE5085"/>
    <w:rsid w:val="00FE5DAE"/>
    <w:rsid w:val="00FE68E0"/>
    <w:rsid w:val="00FE712D"/>
    <w:rsid w:val="00FE750D"/>
    <w:rsid w:val="00FE75B6"/>
    <w:rsid w:val="00FE7BAC"/>
    <w:rsid w:val="00FF0DA6"/>
    <w:rsid w:val="00FF15C8"/>
    <w:rsid w:val="00FF15E2"/>
    <w:rsid w:val="00FF3BDF"/>
    <w:rsid w:val="00FF3CC1"/>
    <w:rsid w:val="00FF64F2"/>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8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85"/>
    <w:rPr>
      <w:sz w:val="24"/>
      <w:szCs w:val="24"/>
    </w:rPr>
  </w:style>
  <w:style w:type="paragraph" w:styleId="Heading1">
    <w:name w:val="heading 1"/>
    <w:basedOn w:val="Normal"/>
    <w:next w:val="Normal"/>
    <w:autoRedefine/>
    <w:qFormat/>
    <w:rsid w:val="00376C9A"/>
    <w:pPr>
      <w:keepNext/>
      <w:tabs>
        <w:tab w:val="left" w:pos="426"/>
      </w:tabs>
      <w:spacing w:before="120" w:after="60"/>
      <w:jc w:val="both"/>
      <w:outlineLvl w:val="0"/>
    </w:pPr>
    <w:rPr>
      <w:rFonts w:ascii="Arial" w:hAnsi="Arial" w:cs="Arial"/>
      <w:bCs/>
      <w:kern w:val="32"/>
      <w:sz w:val="20"/>
      <w:szCs w:val="20"/>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uiPriority w:val="1"/>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rPr>
  </w:style>
  <w:style w:type="paragraph" w:customStyle="1" w:styleId="Style-3">
    <w:name w:val="Style-3"/>
    <w:rsid w:val="00FC22BB"/>
    <w:pPr>
      <w:suppressAutoHyphens/>
    </w:pPr>
    <w:rPr>
      <w:rFonts w:eastAsia="Arial"/>
    </w:rPr>
  </w:style>
  <w:style w:type="paragraph" w:customStyle="1" w:styleId="Style-4">
    <w:name w:val="Style-4"/>
    <w:rsid w:val="00FC22BB"/>
    <w:pPr>
      <w:suppressAutoHyphens/>
    </w:pPr>
    <w:rPr>
      <w:rFonts w:eastAsia="Arial"/>
    </w:rPr>
  </w:style>
  <w:style w:type="paragraph" w:customStyle="1" w:styleId="Style-5">
    <w:name w:val="Style-5"/>
    <w:rsid w:val="00FC22BB"/>
    <w:pPr>
      <w:suppressAutoHyphens/>
    </w:pPr>
    <w:rPr>
      <w:rFonts w:eastAsia="Arial"/>
    </w:rPr>
  </w:style>
  <w:style w:type="paragraph" w:customStyle="1" w:styleId="Style-6">
    <w:name w:val="Style-6"/>
    <w:rsid w:val="00FC22BB"/>
    <w:pPr>
      <w:suppressAutoHyphens/>
    </w:pPr>
    <w:rPr>
      <w:rFonts w:eastAsia="Arial"/>
    </w:rPr>
  </w:style>
  <w:style w:type="paragraph" w:customStyle="1" w:styleId="Style-7">
    <w:name w:val="Style-7"/>
    <w:rsid w:val="00FC22BB"/>
    <w:pPr>
      <w:suppressAutoHyphens/>
    </w:pPr>
    <w:rPr>
      <w:rFonts w:eastAsia="Arial"/>
    </w:rPr>
  </w:style>
  <w:style w:type="paragraph" w:customStyle="1" w:styleId="Style-8">
    <w:name w:val="Style-8"/>
    <w:rsid w:val="00FC22BB"/>
    <w:pPr>
      <w:suppressAutoHyphens/>
    </w:pPr>
    <w:rPr>
      <w:rFonts w:eastAsia="Arial"/>
    </w:rPr>
  </w:style>
  <w:style w:type="paragraph" w:customStyle="1" w:styleId="Style-9">
    <w:name w:val="Style-9"/>
    <w:rsid w:val="00FC22BB"/>
    <w:pPr>
      <w:suppressAutoHyphens/>
    </w:pPr>
    <w:rPr>
      <w:rFonts w:eastAsia="Arial"/>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1"/>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C3213"/>
  </w:style>
  <w:style w:type="character" w:customStyle="1" w:styleId="il">
    <w:name w:val="il"/>
    <w:basedOn w:val="DefaultParagraphFont"/>
    <w:rsid w:val="001E69A6"/>
  </w:style>
  <w:style w:type="table" w:customStyle="1" w:styleId="TableGrid18">
    <w:name w:val="Table Grid18"/>
    <w:basedOn w:val="TableNormal"/>
    <w:next w:val="TableGrid"/>
    <w:uiPriority w:val="59"/>
    <w:rsid w:val="00F52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A47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D447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636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B0C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544C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C917B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A9115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D460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54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3037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85"/>
    <w:rPr>
      <w:sz w:val="24"/>
      <w:szCs w:val="24"/>
    </w:rPr>
  </w:style>
  <w:style w:type="paragraph" w:styleId="Heading1">
    <w:name w:val="heading 1"/>
    <w:basedOn w:val="Normal"/>
    <w:next w:val="Normal"/>
    <w:autoRedefine/>
    <w:qFormat/>
    <w:rsid w:val="00376C9A"/>
    <w:pPr>
      <w:keepNext/>
      <w:tabs>
        <w:tab w:val="left" w:pos="426"/>
      </w:tabs>
      <w:spacing w:before="120" w:after="60"/>
      <w:jc w:val="both"/>
      <w:outlineLvl w:val="0"/>
    </w:pPr>
    <w:rPr>
      <w:rFonts w:ascii="Arial" w:hAnsi="Arial" w:cs="Arial"/>
      <w:bCs/>
      <w:kern w:val="32"/>
      <w:sz w:val="20"/>
      <w:szCs w:val="20"/>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uiPriority w:val="1"/>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rPr>
  </w:style>
  <w:style w:type="paragraph" w:customStyle="1" w:styleId="Style-3">
    <w:name w:val="Style-3"/>
    <w:rsid w:val="00FC22BB"/>
    <w:pPr>
      <w:suppressAutoHyphens/>
    </w:pPr>
    <w:rPr>
      <w:rFonts w:eastAsia="Arial"/>
    </w:rPr>
  </w:style>
  <w:style w:type="paragraph" w:customStyle="1" w:styleId="Style-4">
    <w:name w:val="Style-4"/>
    <w:rsid w:val="00FC22BB"/>
    <w:pPr>
      <w:suppressAutoHyphens/>
    </w:pPr>
    <w:rPr>
      <w:rFonts w:eastAsia="Arial"/>
    </w:rPr>
  </w:style>
  <w:style w:type="paragraph" w:customStyle="1" w:styleId="Style-5">
    <w:name w:val="Style-5"/>
    <w:rsid w:val="00FC22BB"/>
    <w:pPr>
      <w:suppressAutoHyphens/>
    </w:pPr>
    <w:rPr>
      <w:rFonts w:eastAsia="Arial"/>
    </w:rPr>
  </w:style>
  <w:style w:type="paragraph" w:customStyle="1" w:styleId="Style-6">
    <w:name w:val="Style-6"/>
    <w:rsid w:val="00FC22BB"/>
    <w:pPr>
      <w:suppressAutoHyphens/>
    </w:pPr>
    <w:rPr>
      <w:rFonts w:eastAsia="Arial"/>
    </w:rPr>
  </w:style>
  <w:style w:type="paragraph" w:customStyle="1" w:styleId="Style-7">
    <w:name w:val="Style-7"/>
    <w:rsid w:val="00FC22BB"/>
    <w:pPr>
      <w:suppressAutoHyphens/>
    </w:pPr>
    <w:rPr>
      <w:rFonts w:eastAsia="Arial"/>
    </w:rPr>
  </w:style>
  <w:style w:type="paragraph" w:customStyle="1" w:styleId="Style-8">
    <w:name w:val="Style-8"/>
    <w:rsid w:val="00FC22BB"/>
    <w:pPr>
      <w:suppressAutoHyphens/>
    </w:pPr>
    <w:rPr>
      <w:rFonts w:eastAsia="Arial"/>
    </w:rPr>
  </w:style>
  <w:style w:type="paragraph" w:customStyle="1" w:styleId="Style-9">
    <w:name w:val="Style-9"/>
    <w:rsid w:val="00FC22BB"/>
    <w:pPr>
      <w:suppressAutoHyphens/>
    </w:pPr>
    <w:rPr>
      <w:rFonts w:eastAsia="Arial"/>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1"/>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C3213"/>
  </w:style>
  <w:style w:type="character" w:customStyle="1" w:styleId="il">
    <w:name w:val="il"/>
    <w:basedOn w:val="DefaultParagraphFont"/>
    <w:rsid w:val="001E69A6"/>
  </w:style>
  <w:style w:type="table" w:customStyle="1" w:styleId="TableGrid18">
    <w:name w:val="Table Grid18"/>
    <w:basedOn w:val="TableNormal"/>
    <w:next w:val="TableGrid"/>
    <w:uiPriority w:val="59"/>
    <w:rsid w:val="00F52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A47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D447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636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B0C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544C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C917B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A9115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D460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54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3037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198667894">
      <w:bodyDiv w:val="1"/>
      <w:marLeft w:val="0"/>
      <w:marRight w:val="0"/>
      <w:marTop w:val="0"/>
      <w:marBottom w:val="0"/>
      <w:divBdr>
        <w:top w:val="none" w:sz="0" w:space="0" w:color="auto"/>
        <w:left w:val="none" w:sz="0" w:space="0" w:color="auto"/>
        <w:bottom w:val="none" w:sz="0" w:space="0" w:color="auto"/>
        <w:right w:val="none" w:sz="0" w:space="0" w:color="auto"/>
      </w:divBdr>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20742835">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32677261">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699891576">
      <w:bodyDiv w:val="1"/>
      <w:marLeft w:val="0"/>
      <w:marRight w:val="0"/>
      <w:marTop w:val="0"/>
      <w:marBottom w:val="0"/>
      <w:divBdr>
        <w:top w:val="none" w:sz="0" w:space="0" w:color="auto"/>
        <w:left w:val="none" w:sz="0" w:space="0" w:color="auto"/>
        <w:bottom w:val="none" w:sz="0" w:space="0" w:color="auto"/>
        <w:right w:val="none" w:sz="0" w:space="0" w:color="auto"/>
      </w:divBdr>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7632729">
      <w:bodyDiv w:val="1"/>
      <w:marLeft w:val="0"/>
      <w:marRight w:val="0"/>
      <w:marTop w:val="0"/>
      <w:marBottom w:val="0"/>
      <w:divBdr>
        <w:top w:val="none" w:sz="0" w:space="0" w:color="auto"/>
        <w:left w:val="none" w:sz="0" w:space="0" w:color="auto"/>
        <w:bottom w:val="none" w:sz="0" w:space="0" w:color="auto"/>
        <w:right w:val="none" w:sz="0" w:space="0" w:color="auto"/>
      </w:divBdr>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788163147">
      <w:bodyDiv w:val="1"/>
      <w:marLeft w:val="0"/>
      <w:marRight w:val="0"/>
      <w:marTop w:val="0"/>
      <w:marBottom w:val="0"/>
      <w:divBdr>
        <w:top w:val="none" w:sz="0" w:space="0" w:color="auto"/>
        <w:left w:val="none" w:sz="0" w:space="0" w:color="auto"/>
        <w:bottom w:val="none" w:sz="0" w:space="0" w:color="auto"/>
        <w:right w:val="none" w:sz="0" w:space="0" w:color="auto"/>
      </w:divBdr>
      <w:divsChild>
        <w:div w:id="760755558">
          <w:marLeft w:val="0"/>
          <w:marRight w:val="0"/>
          <w:marTop w:val="0"/>
          <w:marBottom w:val="0"/>
          <w:divBdr>
            <w:top w:val="none" w:sz="0" w:space="0" w:color="auto"/>
            <w:left w:val="none" w:sz="0" w:space="0" w:color="auto"/>
            <w:bottom w:val="none" w:sz="0" w:space="0" w:color="auto"/>
            <w:right w:val="none" w:sz="0" w:space="0" w:color="auto"/>
          </w:divBdr>
        </w:div>
        <w:div w:id="259290451">
          <w:marLeft w:val="0"/>
          <w:marRight w:val="0"/>
          <w:marTop w:val="0"/>
          <w:marBottom w:val="0"/>
          <w:divBdr>
            <w:top w:val="none" w:sz="0" w:space="0" w:color="auto"/>
            <w:left w:val="none" w:sz="0" w:space="0" w:color="auto"/>
            <w:bottom w:val="none" w:sz="0" w:space="0" w:color="auto"/>
            <w:right w:val="none" w:sz="0" w:space="0" w:color="auto"/>
          </w:divBdr>
        </w:div>
        <w:div w:id="654529523">
          <w:marLeft w:val="0"/>
          <w:marRight w:val="0"/>
          <w:marTop w:val="0"/>
          <w:marBottom w:val="0"/>
          <w:divBdr>
            <w:top w:val="none" w:sz="0" w:space="0" w:color="auto"/>
            <w:left w:val="none" w:sz="0" w:space="0" w:color="auto"/>
            <w:bottom w:val="none" w:sz="0" w:space="0" w:color="auto"/>
            <w:right w:val="none" w:sz="0" w:space="0" w:color="auto"/>
          </w:divBdr>
        </w:div>
        <w:div w:id="599485165">
          <w:marLeft w:val="0"/>
          <w:marRight w:val="0"/>
          <w:marTop w:val="0"/>
          <w:marBottom w:val="0"/>
          <w:divBdr>
            <w:top w:val="none" w:sz="0" w:space="0" w:color="auto"/>
            <w:left w:val="none" w:sz="0" w:space="0" w:color="auto"/>
            <w:bottom w:val="none" w:sz="0" w:space="0" w:color="auto"/>
            <w:right w:val="none" w:sz="0" w:space="0" w:color="auto"/>
          </w:divBdr>
        </w:div>
        <w:div w:id="750078377">
          <w:marLeft w:val="0"/>
          <w:marRight w:val="0"/>
          <w:marTop w:val="0"/>
          <w:marBottom w:val="0"/>
          <w:divBdr>
            <w:top w:val="none" w:sz="0" w:space="0" w:color="auto"/>
            <w:left w:val="none" w:sz="0" w:space="0" w:color="auto"/>
            <w:bottom w:val="none" w:sz="0" w:space="0" w:color="auto"/>
            <w:right w:val="none" w:sz="0" w:space="0" w:color="auto"/>
          </w:divBdr>
        </w:div>
        <w:div w:id="1884907832">
          <w:marLeft w:val="0"/>
          <w:marRight w:val="0"/>
          <w:marTop w:val="0"/>
          <w:marBottom w:val="0"/>
          <w:divBdr>
            <w:top w:val="none" w:sz="0" w:space="0" w:color="auto"/>
            <w:left w:val="none" w:sz="0" w:space="0" w:color="auto"/>
            <w:bottom w:val="none" w:sz="0" w:space="0" w:color="auto"/>
            <w:right w:val="none" w:sz="0" w:space="0" w:color="auto"/>
          </w:divBdr>
        </w:div>
        <w:div w:id="752312224">
          <w:marLeft w:val="0"/>
          <w:marRight w:val="0"/>
          <w:marTop w:val="0"/>
          <w:marBottom w:val="0"/>
          <w:divBdr>
            <w:top w:val="none" w:sz="0" w:space="0" w:color="auto"/>
            <w:left w:val="none" w:sz="0" w:space="0" w:color="auto"/>
            <w:bottom w:val="none" w:sz="0" w:space="0" w:color="auto"/>
            <w:right w:val="none" w:sz="0" w:space="0" w:color="auto"/>
          </w:divBdr>
        </w:div>
        <w:div w:id="418454781">
          <w:marLeft w:val="0"/>
          <w:marRight w:val="0"/>
          <w:marTop w:val="0"/>
          <w:marBottom w:val="0"/>
          <w:divBdr>
            <w:top w:val="none" w:sz="0" w:space="0" w:color="auto"/>
            <w:left w:val="none" w:sz="0" w:space="0" w:color="auto"/>
            <w:bottom w:val="none" w:sz="0" w:space="0" w:color="auto"/>
            <w:right w:val="none" w:sz="0" w:space="0" w:color="auto"/>
          </w:divBdr>
        </w:div>
        <w:div w:id="706100894">
          <w:marLeft w:val="0"/>
          <w:marRight w:val="0"/>
          <w:marTop w:val="0"/>
          <w:marBottom w:val="0"/>
          <w:divBdr>
            <w:top w:val="none" w:sz="0" w:space="0" w:color="auto"/>
            <w:left w:val="none" w:sz="0" w:space="0" w:color="auto"/>
            <w:bottom w:val="none" w:sz="0" w:space="0" w:color="auto"/>
            <w:right w:val="none" w:sz="0" w:space="0" w:color="auto"/>
          </w:divBdr>
        </w:div>
        <w:div w:id="1087002444">
          <w:marLeft w:val="0"/>
          <w:marRight w:val="0"/>
          <w:marTop w:val="0"/>
          <w:marBottom w:val="0"/>
          <w:divBdr>
            <w:top w:val="none" w:sz="0" w:space="0" w:color="auto"/>
            <w:left w:val="none" w:sz="0" w:space="0" w:color="auto"/>
            <w:bottom w:val="none" w:sz="0" w:space="0" w:color="auto"/>
            <w:right w:val="none" w:sz="0" w:space="0" w:color="auto"/>
          </w:divBdr>
        </w:div>
        <w:div w:id="398405900">
          <w:marLeft w:val="0"/>
          <w:marRight w:val="0"/>
          <w:marTop w:val="0"/>
          <w:marBottom w:val="0"/>
          <w:divBdr>
            <w:top w:val="none" w:sz="0" w:space="0" w:color="auto"/>
            <w:left w:val="none" w:sz="0" w:space="0" w:color="auto"/>
            <w:bottom w:val="none" w:sz="0" w:space="0" w:color="auto"/>
            <w:right w:val="none" w:sz="0" w:space="0" w:color="auto"/>
          </w:divBdr>
        </w:div>
      </w:divsChild>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1358613">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05919496">
      <w:bodyDiv w:val="1"/>
      <w:marLeft w:val="0"/>
      <w:marRight w:val="0"/>
      <w:marTop w:val="0"/>
      <w:marBottom w:val="0"/>
      <w:divBdr>
        <w:top w:val="none" w:sz="0" w:space="0" w:color="auto"/>
        <w:left w:val="none" w:sz="0" w:space="0" w:color="auto"/>
        <w:bottom w:val="none" w:sz="0" w:space="0" w:color="auto"/>
        <w:right w:val="none" w:sz="0" w:space="0" w:color="auto"/>
      </w:divBdr>
      <w:divsChild>
        <w:div w:id="1294363088">
          <w:marLeft w:val="0"/>
          <w:marRight w:val="0"/>
          <w:marTop w:val="0"/>
          <w:marBottom w:val="0"/>
          <w:divBdr>
            <w:top w:val="none" w:sz="0" w:space="0" w:color="auto"/>
            <w:left w:val="none" w:sz="0" w:space="0" w:color="auto"/>
            <w:bottom w:val="none" w:sz="0" w:space="0" w:color="auto"/>
            <w:right w:val="none" w:sz="0" w:space="0" w:color="auto"/>
          </w:divBdr>
        </w:div>
        <w:div w:id="1773210346">
          <w:marLeft w:val="0"/>
          <w:marRight w:val="0"/>
          <w:marTop w:val="0"/>
          <w:marBottom w:val="0"/>
          <w:divBdr>
            <w:top w:val="none" w:sz="0" w:space="0" w:color="auto"/>
            <w:left w:val="none" w:sz="0" w:space="0" w:color="auto"/>
            <w:bottom w:val="none" w:sz="0" w:space="0" w:color="auto"/>
            <w:right w:val="none" w:sz="0" w:space="0" w:color="auto"/>
          </w:divBdr>
        </w:div>
        <w:div w:id="1128011858">
          <w:marLeft w:val="0"/>
          <w:marRight w:val="0"/>
          <w:marTop w:val="0"/>
          <w:marBottom w:val="0"/>
          <w:divBdr>
            <w:top w:val="none" w:sz="0" w:space="0" w:color="auto"/>
            <w:left w:val="none" w:sz="0" w:space="0" w:color="auto"/>
            <w:bottom w:val="none" w:sz="0" w:space="0" w:color="auto"/>
            <w:right w:val="none" w:sz="0" w:space="0" w:color="auto"/>
          </w:divBdr>
        </w:div>
        <w:div w:id="17314480">
          <w:marLeft w:val="0"/>
          <w:marRight w:val="0"/>
          <w:marTop w:val="0"/>
          <w:marBottom w:val="0"/>
          <w:divBdr>
            <w:top w:val="none" w:sz="0" w:space="0" w:color="auto"/>
            <w:left w:val="none" w:sz="0" w:space="0" w:color="auto"/>
            <w:bottom w:val="none" w:sz="0" w:space="0" w:color="auto"/>
            <w:right w:val="none" w:sz="0" w:space="0" w:color="auto"/>
          </w:divBdr>
        </w:div>
        <w:div w:id="701440775">
          <w:marLeft w:val="0"/>
          <w:marRight w:val="0"/>
          <w:marTop w:val="0"/>
          <w:marBottom w:val="0"/>
          <w:divBdr>
            <w:top w:val="none" w:sz="0" w:space="0" w:color="auto"/>
            <w:left w:val="none" w:sz="0" w:space="0" w:color="auto"/>
            <w:bottom w:val="none" w:sz="0" w:space="0" w:color="auto"/>
            <w:right w:val="none" w:sz="0" w:space="0" w:color="auto"/>
          </w:divBdr>
        </w:div>
        <w:div w:id="1387412195">
          <w:marLeft w:val="0"/>
          <w:marRight w:val="0"/>
          <w:marTop w:val="0"/>
          <w:marBottom w:val="0"/>
          <w:divBdr>
            <w:top w:val="none" w:sz="0" w:space="0" w:color="auto"/>
            <w:left w:val="none" w:sz="0" w:space="0" w:color="auto"/>
            <w:bottom w:val="none" w:sz="0" w:space="0" w:color="auto"/>
            <w:right w:val="none" w:sz="0" w:space="0" w:color="auto"/>
          </w:divBdr>
        </w:div>
        <w:div w:id="962462028">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68189018">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18717582">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685667790">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865168037">
      <w:bodyDiv w:val="1"/>
      <w:marLeft w:val="0"/>
      <w:marRight w:val="0"/>
      <w:marTop w:val="0"/>
      <w:marBottom w:val="0"/>
      <w:divBdr>
        <w:top w:val="none" w:sz="0" w:space="0" w:color="auto"/>
        <w:left w:val="none" w:sz="0" w:space="0" w:color="auto"/>
        <w:bottom w:val="none" w:sz="0" w:space="0" w:color="auto"/>
        <w:right w:val="none" w:sz="0" w:space="0" w:color="auto"/>
      </w:divBdr>
    </w:div>
    <w:div w:id="1869642039">
      <w:bodyDiv w:val="1"/>
      <w:marLeft w:val="0"/>
      <w:marRight w:val="0"/>
      <w:marTop w:val="0"/>
      <w:marBottom w:val="0"/>
      <w:divBdr>
        <w:top w:val="none" w:sz="0" w:space="0" w:color="auto"/>
        <w:left w:val="none" w:sz="0" w:space="0" w:color="auto"/>
        <w:bottom w:val="none" w:sz="0" w:space="0" w:color="auto"/>
        <w:right w:val="none" w:sz="0" w:space="0" w:color="auto"/>
      </w:divBdr>
    </w:div>
    <w:div w:id="1953320201">
      <w:bodyDiv w:val="1"/>
      <w:marLeft w:val="0"/>
      <w:marRight w:val="0"/>
      <w:marTop w:val="0"/>
      <w:marBottom w:val="0"/>
      <w:divBdr>
        <w:top w:val="none" w:sz="0" w:space="0" w:color="auto"/>
        <w:left w:val="none" w:sz="0" w:space="0" w:color="auto"/>
        <w:bottom w:val="none" w:sz="0" w:space="0" w:color="auto"/>
        <w:right w:val="none" w:sz="0" w:space="0" w:color="auto"/>
      </w:divBdr>
      <w:divsChild>
        <w:div w:id="139277174">
          <w:marLeft w:val="0"/>
          <w:marRight w:val="0"/>
          <w:marTop w:val="0"/>
          <w:marBottom w:val="0"/>
          <w:divBdr>
            <w:top w:val="none" w:sz="0" w:space="0" w:color="auto"/>
            <w:left w:val="none" w:sz="0" w:space="0" w:color="auto"/>
            <w:bottom w:val="none" w:sz="0" w:space="0" w:color="auto"/>
            <w:right w:val="none" w:sz="0" w:space="0" w:color="auto"/>
          </w:divBdr>
        </w:div>
        <w:div w:id="1104031442">
          <w:marLeft w:val="0"/>
          <w:marRight w:val="0"/>
          <w:marTop w:val="0"/>
          <w:marBottom w:val="0"/>
          <w:divBdr>
            <w:top w:val="none" w:sz="0" w:space="0" w:color="auto"/>
            <w:left w:val="none" w:sz="0" w:space="0" w:color="auto"/>
            <w:bottom w:val="none" w:sz="0" w:space="0" w:color="auto"/>
            <w:right w:val="none" w:sz="0" w:space="0" w:color="auto"/>
          </w:divBdr>
        </w:div>
        <w:div w:id="1012876802">
          <w:marLeft w:val="0"/>
          <w:marRight w:val="0"/>
          <w:marTop w:val="0"/>
          <w:marBottom w:val="0"/>
          <w:divBdr>
            <w:top w:val="none" w:sz="0" w:space="0" w:color="auto"/>
            <w:left w:val="none" w:sz="0" w:space="0" w:color="auto"/>
            <w:bottom w:val="none" w:sz="0" w:space="0" w:color="auto"/>
            <w:right w:val="none" w:sz="0" w:space="0" w:color="auto"/>
          </w:divBdr>
        </w:div>
        <w:div w:id="1675575610">
          <w:marLeft w:val="0"/>
          <w:marRight w:val="0"/>
          <w:marTop w:val="0"/>
          <w:marBottom w:val="0"/>
          <w:divBdr>
            <w:top w:val="none" w:sz="0" w:space="0" w:color="auto"/>
            <w:left w:val="none" w:sz="0" w:space="0" w:color="auto"/>
            <w:bottom w:val="none" w:sz="0" w:space="0" w:color="auto"/>
            <w:right w:val="none" w:sz="0" w:space="0" w:color="auto"/>
          </w:divBdr>
        </w:div>
        <w:div w:id="1702439127">
          <w:marLeft w:val="0"/>
          <w:marRight w:val="0"/>
          <w:marTop w:val="0"/>
          <w:marBottom w:val="0"/>
          <w:divBdr>
            <w:top w:val="none" w:sz="0" w:space="0" w:color="auto"/>
            <w:left w:val="none" w:sz="0" w:space="0" w:color="auto"/>
            <w:bottom w:val="none" w:sz="0" w:space="0" w:color="auto"/>
            <w:right w:val="none" w:sz="0" w:space="0" w:color="auto"/>
          </w:divBdr>
        </w:div>
        <w:div w:id="1236863842">
          <w:marLeft w:val="0"/>
          <w:marRight w:val="0"/>
          <w:marTop w:val="0"/>
          <w:marBottom w:val="0"/>
          <w:divBdr>
            <w:top w:val="none" w:sz="0" w:space="0" w:color="auto"/>
            <w:left w:val="none" w:sz="0" w:space="0" w:color="auto"/>
            <w:bottom w:val="none" w:sz="0" w:space="0" w:color="auto"/>
            <w:right w:val="none" w:sz="0" w:space="0" w:color="auto"/>
          </w:divBdr>
        </w:div>
        <w:div w:id="1058553032">
          <w:marLeft w:val="0"/>
          <w:marRight w:val="0"/>
          <w:marTop w:val="0"/>
          <w:marBottom w:val="0"/>
          <w:divBdr>
            <w:top w:val="none" w:sz="0" w:space="0" w:color="auto"/>
            <w:left w:val="none" w:sz="0" w:space="0" w:color="auto"/>
            <w:bottom w:val="none" w:sz="0" w:space="0" w:color="auto"/>
            <w:right w:val="none" w:sz="0" w:space="0" w:color="auto"/>
          </w:divBdr>
        </w:div>
        <w:div w:id="1778134622">
          <w:marLeft w:val="0"/>
          <w:marRight w:val="0"/>
          <w:marTop w:val="0"/>
          <w:marBottom w:val="0"/>
          <w:divBdr>
            <w:top w:val="none" w:sz="0" w:space="0" w:color="auto"/>
            <w:left w:val="none" w:sz="0" w:space="0" w:color="auto"/>
            <w:bottom w:val="none" w:sz="0" w:space="0" w:color="auto"/>
            <w:right w:val="none" w:sz="0" w:space="0" w:color="auto"/>
          </w:divBdr>
        </w:div>
      </w:divsChild>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4CE8C-68B9-4741-BD81-4FB0C2A2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3549</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AD 12</vt:lpstr>
    </vt:vector>
  </TitlesOfParts>
  <Company>Dekanat</Company>
  <LinksUpToDate>false</LinksUpToDate>
  <CharactersWithSpaces>23737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7</cp:revision>
  <cp:lastPrinted>2017-12-07T09:41:00Z</cp:lastPrinted>
  <dcterms:created xsi:type="dcterms:W3CDTF">2018-01-15T08:16:00Z</dcterms:created>
  <dcterms:modified xsi:type="dcterms:W3CDTF">2018-02-12T12:46:00Z</dcterms:modified>
</cp:coreProperties>
</file>